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A6F44" w:rsidP="00AA6F44" w:rsidRDefault="00765A56" w14:paraId="16118109" w14:textId="4FB6AE57">
      <w:pPr>
        <w:jc w:val="center"/>
        <w:rPr>
          <w:rFonts w:ascii="ITC Avant Garde Gothic" w:hAnsi="ITC Avant Garde Gothic" w:cs="Calibri"/>
          <w:b/>
          <w:sz w:val="32"/>
          <w:szCs w:val="32"/>
        </w:rPr>
      </w:pPr>
      <w:r>
        <w:rPr>
          <w:rFonts w:ascii="ITC Avant Garde Gothic" w:hAnsi="ITC Avant Garde Gothic" w:cs="Calibri"/>
          <w:b/>
          <w:sz w:val="32"/>
          <w:szCs w:val="32"/>
        </w:rPr>
        <w:t xml:space="preserve">Extreme Weather </w:t>
      </w:r>
      <w:r w:rsidR="007F403B">
        <w:rPr>
          <w:rFonts w:ascii="ITC Avant Garde Gothic" w:hAnsi="ITC Avant Garde Gothic" w:cs="Calibri"/>
          <w:b/>
          <w:sz w:val="32"/>
          <w:szCs w:val="32"/>
        </w:rPr>
        <w:t>Policy</w:t>
      </w:r>
    </w:p>
    <w:p w:rsidR="00AA6F44" w:rsidP="00AA6F44" w:rsidRDefault="00AA6F44" w14:paraId="672A6659" w14:textId="77777777">
      <w:pPr>
        <w:rPr>
          <w:rFonts w:ascii="ITC Avant Garde Gothic" w:hAnsi="ITC Avant Garde Gothic"/>
          <w:b/>
          <w:bCs/>
          <w:iCs/>
        </w:rPr>
      </w:pPr>
    </w:p>
    <w:p w:rsidR="006A4FDB" w:rsidP="00AA6F44" w:rsidRDefault="006A4FDB" w14:paraId="0A37501D" w14:textId="77777777">
      <w:pPr>
        <w:rPr>
          <w:rFonts w:ascii="ITC Avant Garde Gothic" w:hAnsi="ITC Avant Garde Gothic"/>
          <w:b/>
          <w:bCs/>
          <w:iCs/>
        </w:rPr>
      </w:pPr>
    </w:p>
    <w:p w:rsidR="00AA6F44" w:rsidP="00AA6F44" w:rsidRDefault="00AA6F44" w14:paraId="5DAB6C7B" w14:textId="77777777">
      <w:pPr>
        <w:rPr>
          <w:rFonts w:ascii="ITC Avant Garde Gothic" w:hAnsi="ITC Avant Garde Gothic"/>
          <w:b/>
          <w:bCs/>
          <w:iCs/>
        </w:rPr>
      </w:pPr>
    </w:p>
    <w:p w:rsidRPr="006323E5" w:rsidR="00AA6F44" w:rsidP="00AA6F44" w:rsidRDefault="00AA6F44" w14:paraId="44533C47" w14:textId="77777777">
      <w:pPr>
        <w:rPr>
          <w:rFonts w:ascii="ITC Avant Garde Gothic" w:hAnsi="ITC Avant Garde Gothic"/>
          <w:b/>
          <w:bCs/>
          <w:iCs/>
          <w:sz w:val="22"/>
          <w:szCs w:val="22"/>
        </w:rPr>
      </w:pPr>
      <w:r w:rsidRPr="006323E5">
        <w:rPr>
          <w:rFonts w:ascii="ITC Avant Garde Gothic" w:hAnsi="ITC Avant Garde Gothic"/>
          <w:b/>
          <w:bCs/>
          <w:iCs/>
          <w:sz w:val="22"/>
          <w:szCs w:val="22"/>
        </w:rPr>
        <w:t xml:space="preserve">General Comments - </w:t>
      </w:r>
    </w:p>
    <w:p w:rsidRPr="006323E5" w:rsidR="00AA6F44" w:rsidP="009A261A" w:rsidRDefault="00AA6F44" w14:paraId="564F6FCD" w14:textId="0A038930">
      <w:pPr>
        <w:numPr>
          <w:ilvl w:val="0"/>
          <w:numId w:val="1"/>
        </w:numPr>
        <w:jc w:val="both"/>
        <w:rPr>
          <w:rFonts w:ascii="ITC Avant Garde Gothic" w:hAnsi="ITC Avant Garde Gothic"/>
          <w:iCs/>
          <w:sz w:val="22"/>
          <w:szCs w:val="22"/>
        </w:rPr>
      </w:pPr>
      <w:r w:rsidRPr="006323E5">
        <w:rPr>
          <w:rFonts w:ascii="ITC Avant Garde Gothic" w:hAnsi="ITC Avant Garde Gothic"/>
          <w:iCs/>
          <w:sz w:val="22"/>
          <w:szCs w:val="22"/>
        </w:rPr>
        <w:t xml:space="preserve">This is a template/precedent document only. </w:t>
      </w:r>
      <w:r w:rsidR="008F1832">
        <w:rPr>
          <w:rFonts w:ascii="ITC Avant Garde Gothic" w:hAnsi="ITC Avant Garde Gothic"/>
          <w:iCs/>
          <w:sz w:val="22"/>
          <w:szCs w:val="22"/>
        </w:rPr>
        <w:t xml:space="preserve"> </w:t>
      </w:r>
      <w:r w:rsidRPr="006323E5">
        <w:rPr>
          <w:rFonts w:ascii="ITC Avant Garde Gothic" w:hAnsi="ITC Avant Garde Gothic"/>
          <w:iCs/>
          <w:sz w:val="22"/>
          <w:szCs w:val="22"/>
        </w:rPr>
        <w:t xml:space="preserve">It should be tailored as appropriate to suit the needs of each individual firm.  </w:t>
      </w:r>
    </w:p>
    <w:p w:rsidRPr="006323E5" w:rsidR="00AA6F44" w:rsidP="009A261A" w:rsidRDefault="00AA6F44" w14:paraId="1814D61E" w14:textId="77777777">
      <w:pPr>
        <w:numPr>
          <w:ilvl w:val="0"/>
          <w:numId w:val="1"/>
        </w:numPr>
        <w:jc w:val="both"/>
        <w:rPr>
          <w:rFonts w:ascii="ITC Avant Garde Gothic" w:hAnsi="ITC Avant Garde Gothic"/>
          <w:iCs/>
          <w:sz w:val="22"/>
          <w:szCs w:val="22"/>
        </w:rPr>
      </w:pPr>
      <w:r w:rsidRPr="006323E5">
        <w:rPr>
          <w:rFonts w:ascii="ITC Avant Garde Gothic" w:hAnsi="ITC Avant Garde Gothic"/>
          <w:iCs/>
          <w:sz w:val="22"/>
          <w:szCs w:val="22"/>
        </w:rPr>
        <w:t xml:space="preserve">All sections should be considered and implemented as deemed appropriate for the firm.  This cover page should not be included.  </w:t>
      </w:r>
    </w:p>
    <w:p w:rsidRPr="006323E5" w:rsidR="00AA6F44" w:rsidP="009A261A" w:rsidRDefault="002E6269" w14:paraId="6761CCEC" w14:textId="031428BD">
      <w:pPr>
        <w:numPr>
          <w:ilvl w:val="0"/>
          <w:numId w:val="1"/>
        </w:numPr>
        <w:jc w:val="both"/>
        <w:rPr>
          <w:rFonts w:ascii="ITC Avant Garde Gothic" w:hAnsi="ITC Avant Garde Gothic"/>
          <w:iCs/>
          <w:sz w:val="22"/>
          <w:szCs w:val="22"/>
        </w:rPr>
      </w:pPr>
      <w:r>
        <w:rPr>
          <w:rFonts w:ascii="ITC Avant Garde Gothic" w:hAnsi="ITC Avant Garde Gothic"/>
          <w:iCs/>
          <w:sz w:val="22"/>
          <w:szCs w:val="22"/>
        </w:rPr>
        <w:t>The L</w:t>
      </w:r>
      <w:r w:rsidR="008F1832">
        <w:rPr>
          <w:rFonts w:ascii="ITC Avant Garde Gothic" w:hAnsi="ITC Avant Garde Gothic"/>
          <w:iCs/>
          <w:sz w:val="22"/>
          <w:szCs w:val="22"/>
        </w:rPr>
        <w:t>QSI</w:t>
      </w:r>
      <w:r w:rsidRPr="006323E5" w:rsidR="00AA6F44">
        <w:rPr>
          <w:rFonts w:ascii="ITC Avant Garde Gothic" w:hAnsi="ITC Avant Garde Gothic"/>
          <w:iCs/>
          <w:sz w:val="22"/>
          <w:szCs w:val="22"/>
        </w:rPr>
        <w:t xml:space="preserve"> cannot accept any responsibility for any errors or omissions contained in this template document.  </w:t>
      </w:r>
    </w:p>
    <w:p w:rsidR="00AA6F44" w:rsidP="009A261A" w:rsidRDefault="00AA6F44" w14:paraId="1C1017C5" w14:textId="77777777">
      <w:pPr>
        <w:numPr>
          <w:ilvl w:val="0"/>
          <w:numId w:val="1"/>
        </w:numPr>
        <w:jc w:val="both"/>
        <w:rPr>
          <w:rFonts w:ascii="ITC Avant Garde Gothic" w:hAnsi="ITC Avant Garde Gothic"/>
          <w:iCs/>
          <w:sz w:val="22"/>
          <w:szCs w:val="22"/>
        </w:rPr>
      </w:pPr>
      <w:r w:rsidRPr="006323E5">
        <w:rPr>
          <w:rFonts w:ascii="ITC Avant Garde Gothic" w:hAnsi="ITC Avant Garde Gothic"/>
          <w:iCs/>
          <w:sz w:val="22"/>
          <w:szCs w:val="22"/>
        </w:rPr>
        <w:t xml:space="preserve">The document should be reviewed on an annual basis, or as required.  </w:t>
      </w:r>
    </w:p>
    <w:p w:rsidR="006323E5" w:rsidP="006323E5" w:rsidRDefault="006323E5" w14:paraId="02EB378F" w14:textId="77777777">
      <w:pPr>
        <w:jc w:val="both"/>
        <w:rPr>
          <w:rFonts w:ascii="ITC Avant Garde Gothic" w:hAnsi="ITC Avant Garde Gothic"/>
          <w:iCs/>
          <w:sz w:val="22"/>
          <w:szCs w:val="22"/>
        </w:rPr>
      </w:pPr>
    </w:p>
    <w:p w:rsidR="006323E5" w:rsidP="006323E5" w:rsidRDefault="006323E5" w14:paraId="381C6881" w14:textId="426B5D0E">
      <w:pPr>
        <w:jc w:val="both"/>
        <w:rPr>
          <w:rFonts w:ascii="ITC Avant Garde Gothic" w:hAnsi="ITC Avant Garde Gothic"/>
          <w:b/>
          <w:bCs/>
          <w:iCs/>
          <w:sz w:val="22"/>
          <w:szCs w:val="22"/>
        </w:rPr>
      </w:pPr>
      <w:r w:rsidRPr="00DE55B2">
        <w:rPr>
          <w:rFonts w:ascii="ITC Avant Garde Gothic" w:hAnsi="ITC Avant Garde Gothic"/>
          <w:b/>
          <w:bCs/>
          <w:iCs/>
          <w:sz w:val="22"/>
          <w:szCs w:val="22"/>
        </w:rPr>
        <w:t>Specific Comments</w:t>
      </w:r>
      <w:r w:rsidR="00DE55B2">
        <w:rPr>
          <w:rFonts w:ascii="ITC Avant Garde Gothic" w:hAnsi="ITC Avant Garde Gothic"/>
          <w:b/>
          <w:bCs/>
          <w:iCs/>
          <w:sz w:val="22"/>
          <w:szCs w:val="22"/>
        </w:rPr>
        <w:t xml:space="preserve"> </w:t>
      </w:r>
      <w:r w:rsidR="006E6CF7">
        <w:rPr>
          <w:rFonts w:ascii="ITC Avant Garde Gothic" w:hAnsi="ITC Avant Garde Gothic"/>
          <w:b/>
          <w:bCs/>
          <w:iCs/>
          <w:sz w:val="22"/>
          <w:szCs w:val="22"/>
        </w:rPr>
        <w:t>–</w:t>
      </w:r>
      <w:r w:rsidR="00DE55B2">
        <w:rPr>
          <w:rFonts w:ascii="ITC Avant Garde Gothic" w:hAnsi="ITC Avant Garde Gothic"/>
          <w:b/>
          <w:bCs/>
          <w:iCs/>
          <w:sz w:val="22"/>
          <w:szCs w:val="22"/>
        </w:rPr>
        <w:t xml:space="preserve"> </w:t>
      </w:r>
    </w:p>
    <w:p w:rsidR="00A902FC" w:rsidP="008F1832" w:rsidRDefault="00A902FC" w14:paraId="7CFE6C10" w14:textId="47848E75">
      <w:pPr>
        <w:numPr>
          <w:ilvl w:val="0"/>
          <w:numId w:val="1"/>
        </w:numPr>
        <w:jc w:val="both"/>
        <w:rPr>
          <w:rFonts w:ascii="ITC Avant Garde Gothic" w:hAnsi="ITC Avant Garde Gothic"/>
          <w:iCs/>
          <w:sz w:val="22"/>
          <w:szCs w:val="22"/>
        </w:rPr>
      </w:pPr>
      <w:r>
        <w:rPr>
          <w:rFonts w:ascii="ITC Avant Garde Gothic" w:hAnsi="ITC Avant Garde Gothic"/>
          <w:iCs/>
          <w:sz w:val="22"/>
          <w:szCs w:val="22"/>
        </w:rPr>
        <w:t>In addition to complying with the general comments above, firms to complete all sections in red italics.</w:t>
      </w:r>
    </w:p>
    <w:p w:rsidRPr="008F1832" w:rsidR="006E6CF7" w:rsidP="008F1832" w:rsidRDefault="006E6CF7" w14:paraId="25DC311E" w14:textId="397FF59D">
      <w:pPr>
        <w:numPr>
          <w:ilvl w:val="0"/>
          <w:numId w:val="1"/>
        </w:numPr>
        <w:jc w:val="both"/>
        <w:rPr>
          <w:rFonts w:ascii="ITC Avant Garde Gothic" w:hAnsi="ITC Avant Garde Gothic"/>
          <w:iCs/>
          <w:sz w:val="22"/>
          <w:szCs w:val="22"/>
        </w:rPr>
      </w:pPr>
      <w:r w:rsidRPr="008F1832">
        <w:rPr>
          <w:rFonts w:ascii="ITC Avant Garde Gothic" w:hAnsi="ITC Avant Garde Gothic"/>
          <w:iCs/>
          <w:sz w:val="22"/>
          <w:szCs w:val="22"/>
        </w:rPr>
        <w:t>This policy is applicable to firm’s where</w:t>
      </w:r>
      <w:r w:rsidRPr="008F1832" w:rsidR="00435D11">
        <w:rPr>
          <w:rFonts w:ascii="ITC Avant Garde Gothic" w:hAnsi="ITC Avant Garde Gothic"/>
          <w:iCs/>
          <w:sz w:val="22"/>
          <w:szCs w:val="22"/>
        </w:rPr>
        <w:t xml:space="preserve"> </w:t>
      </w:r>
      <w:r w:rsidRPr="008F1832">
        <w:rPr>
          <w:rFonts w:ascii="ITC Avant Garde Gothic" w:hAnsi="ITC Avant Garde Gothic"/>
          <w:iCs/>
          <w:sz w:val="22"/>
          <w:szCs w:val="22"/>
        </w:rPr>
        <w:t>the employee’s contract of employment or the statement of terms of employment do not include policies and procedures cover</w:t>
      </w:r>
      <w:r w:rsidRPr="008F1832" w:rsidR="00435D11">
        <w:rPr>
          <w:rFonts w:ascii="ITC Avant Garde Gothic" w:hAnsi="ITC Avant Garde Gothic"/>
          <w:iCs/>
          <w:sz w:val="22"/>
          <w:szCs w:val="22"/>
        </w:rPr>
        <w:t>ing</w:t>
      </w:r>
      <w:r w:rsidRPr="008F1832">
        <w:rPr>
          <w:rFonts w:ascii="ITC Avant Garde Gothic" w:hAnsi="ITC Avant Garde Gothic"/>
          <w:iCs/>
          <w:sz w:val="22"/>
          <w:szCs w:val="22"/>
        </w:rPr>
        <w:t xml:space="preserve"> </w:t>
      </w:r>
      <w:r w:rsidR="003F1AA6">
        <w:rPr>
          <w:rFonts w:ascii="ITC Avant Garde Gothic" w:hAnsi="ITC Avant Garde Gothic"/>
          <w:iCs/>
          <w:sz w:val="22"/>
          <w:szCs w:val="22"/>
        </w:rPr>
        <w:t xml:space="preserve">extreme and </w:t>
      </w:r>
      <w:r w:rsidRPr="008F1832">
        <w:rPr>
          <w:rFonts w:ascii="ITC Avant Garde Gothic" w:hAnsi="ITC Avant Garde Gothic"/>
          <w:iCs/>
          <w:sz w:val="22"/>
          <w:szCs w:val="22"/>
        </w:rPr>
        <w:t>severe weather events which may include:</w:t>
      </w:r>
    </w:p>
    <w:p w:rsidRPr="008F1832" w:rsidR="006E6CF7" w:rsidP="008F1832" w:rsidRDefault="006E6CF7" w14:paraId="0B550931" w14:textId="77777777">
      <w:pPr>
        <w:numPr>
          <w:ilvl w:val="1"/>
          <w:numId w:val="1"/>
        </w:numPr>
        <w:jc w:val="both"/>
        <w:rPr>
          <w:rFonts w:ascii="ITC Avant Garde Gothic" w:hAnsi="ITC Avant Garde Gothic"/>
          <w:iCs/>
          <w:sz w:val="22"/>
          <w:szCs w:val="22"/>
        </w:rPr>
      </w:pPr>
      <w:r w:rsidRPr="008F1832">
        <w:rPr>
          <w:rFonts w:ascii="ITC Avant Garde Gothic" w:hAnsi="ITC Avant Garde Gothic"/>
          <w:iCs/>
          <w:sz w:val="22"/>
          <w:szCs w:val="22"/>
        </w:rPr>
        <w:t>The taking of annual leave for the days absent to avoid employee loss of earnings</w:t>
      </w:r>
    </w:p>
    <w:p w:rsidRPr="008F1832" w:rsidR="006E6CF7" w:rsidP="008F1832" w:rsidRDefault="006E6CF7" w14:paraId="584E669B" w14:textId="77777777">
      <w:pPr>
        <w:numPr>
          <w:ilvl w:val="1"/>
          <w:numId w:val="1"/>
        </w:numPr>
        <w:jc w:val="both"/>
        <w:rPr>
          <w:rFonts w:ascii="ITC Avant Garde Gothic" w:hAnsi="ITC Avant Garde Gothic"/>
          <w:iCs/>
          <w:sz w:val="22"/>
          <w:szCs w:val="22"/>
        </w:rPr>
      </w:pPr>
      <w:r w:rsidRPr="008F1832">
        <w:rPr>
          <w:rFonts w:ascii="ITC Avant Garde Gothic" w:hAnsi="ITC Avant Garde Gothic"/>
          <w:iCs/>
          <w:sz w:val="22"/>
          <w:szCs w:val="22"/>
        </w:rPr>
        <w:t>Agreement to work back the hours / days lost</w:t>
      </w:r>
    </w:p>
    <w:p w:rsidRPr="008F1832" w:rsidR="006E6CF7" w:rsidP="008F1832" w:rsidRDefault="006E6CF7" w14:paraId="52C31EED" w14:textId="77777777">
      <w:pPr>
        <w:numPr>
          <w:ilvl w:val="1"/>
          <w:numId w:val="1"/>
        </w:numPr>
        <w:jc w:val="both"/>
        <w:rPr>
          <w:rFonts w:ascii="ITC Avant Garde Gothic" w:hAnsi="ITC Avant Garde Gothic"/>
          <w:iCs/>
          <w:sz w:val="22"/>
          <w:szCs w:val="22"/>
        </w:rPr>
      </w:pPr>
      <w:r w:rsidRPr="008F1832">
        <w:rPr>
          <w:rFonts w:ascii="ITC Avant Garde Gothic" w:hAnsi="ITC Avant Garde Gothic"/>
          <w:iCs/>
          <w:sz w:val="22"/>
          <w:szCs w:val="22"/>
        </w:rPr>
        <w:t>Alternative opening days on a day where the business is normally closed</w:t>
      </w:r>
    </w:p>
    <w:p w:rsidRPr="008F1832" w:rsidR="006E6CF7" w:rsidP="008F1832" w:rsidRDefault="006E6CF7" w14:paraId="2286430A" w14:textId="77777777">
      <w:pPr>
        <w:numPr>
          <w:ilvl w:val="1"/>
          <w:numId w:val="1"/>
        </w:numPr>
        <w:jc w:val="both"/>
        <w:rPr>
          <w:rFonts w:ascii="ITC Avant Garde Gothic" w:hAnsi="ITC Avant Garde Gothic"/>
          <w:iCs/>
          <w:sz w:val="22"/>
          <w:szCs w:val="22"/>
        </w:rPr>
      </w:pPr>
      <w:r w:rsidRPr="008F1832">
        <w:rPr>
          <w:rFonts w:ascii="ITC Avant Garde Gothic" w:hAnsi="ITC Avant Garde Gothic"/>
          <w:iCs/>
          <w:sz w:val="22"/>
          <w:szCs w:val="22"/>
        </w:rPr>
        <w:t>Working from home where feasible and practical</w:t>
      </w:r>
    </w:p>
    <w:p w:rsidRPr="008F1832" w:rsidR="006E6CF7" w:rsidP="008F1832" w:rsidRDefault="006E6CF7" w14:paraId="13C6A16A" w14:textId="77777777">
      <w:pPr>
        <w:numPr>
          <w:ilvl w:val="1"/>
          <w:numId w:val="1"/>
        </w:numPr>
        <w:jc w:val="both"/>
        <w:rPr>
          <w:rFonts w:ascii="ITC Avant Garde Gothic" w:hAnsi="ITC Avant Garde Gothic"/>
          <w:iCs/>
          <w:sz w:val="22"/>
          <w:szCs w:val="22"/>
        </w:rPr>
      </w:pPr>
      <w:r w:rsidRPr="008F1832">
        <w:rPr>
          <w:rFonts w:ascii="ITC Avant Garde Gothic" w:hAnsi="ITC Avant Garde Gothic"/>
          <w:iCs/>
          <w:sz w:val="22"/>
          <w:szCs w:val="22"/>
        </w:rPr>
        <w:t>Working from an alternative location where feasible and practical</w:t>
      </w:r>
    </w:p>
    <w:p w:rsidRPr="008F1832" w:rsidR="006E6CF7" w:rsidP="008F1832" w:rsidRDefault="006E6CF7" w14:paraId="462B1DA0" w14:textId="11C5B74F">
      <w:pPr>
        <w:numPr>
          <w:ilvl w:val="1"/>
          <w:numId w:val="1"/>
        </w:numPr>
        <w:jc w:val="both"/>
        <w:rPr>
          <w:rFonts w:ascii="ITC Avant Garde Gothic" w:hAnsi="ITC Avant Garde Gothic"/>
          <w:iCs/>
          <w:sz w:val="22"/>
          <w:szCs w:val="22"/>
        </w:rPr>
      </w:pPr>
      <w:r w:rsidRPr="008F1832">
        <w:rPr>
          <w:rFonts w:ascii="ITC Avant Garde Gothic" w:hAnsi="ITC Avant Garde Gothic"/>
          <w:iCs/>
          <w:sz w:val="22"/>
          <w:szCs w:val="22"/>
        </w:rPr>
        <w:t>Or other beneficial arrangements</w:t>
      </w:r>
    </w:p>
    <w:p w:rsidRPr="008F1832" w:rsidR="006E6CF7" w:rsidP="008F1832" w:rsidRDefault="006E6CF7" w14:paraId="4A2E3FF6" w14:textId="016FBDCD">
      <w:pPr>
        <w:ind w:left="720"/>
        <w:jc w:val="both"/>
        <w:rPr>
          <w:rFonts w:ascii="ITC Avant Garde Gothic" w:hAnsi="ITC Avant Garde Gothic"/>
          <w:iCs/>
          <w:sz w:val="22"/>
          <w:szCs w:val="22"/>
        </w:rPr>
      </w:pPr>
    </w:p>
    <w:p w:rsidRPr="008F1832" w:rsidR="00AA6F44" w:rsidP="008F1832" w:rsidRDefault="00AA6F44" w14:paraId="6A05A809" w14:textId="77777777">
      <w:pPr>
        <w:ind w:left="720"/>
        <w:jc w:val="both"/>
        <w:rPr>
          <w:rFonts w:ascii="ITC Avant Garde Gothic" w:hAnsi="ITC Avant Garde Gothic"/>
          <w:iCs/>
          <w:sz w:val="22"/>
          <w:szCs w:val="22"/>
        </w:rPr>
      </w:pPr>
    </w:p>
    <w:p w:rsidRPr="00585EC3" w:rsidR="004711CB" w:rsidP="004711CB" w:rsidRDefault="004711CB" w14:paraId="5A39BBE3" w14:textId="77777777">
      <w:pPr>
        <w:jc w:val="both"/>
        <w:rPr>
          <w:rFonts w:ascii="ITC Avant Garde Gothic" w:hAnsi="ITC Avant Garde Gothic"/>
          <w:iCs/>
          <w:color w:val="00B050"/>
          <w:sz w:val="22"/>
          <w:szCs w:val="22"/>
        </w:rPr>
      </w:pPr>
    </w:p>
    <w:p w:rsidR="004711CB" w:rsidP="004711CB" w:rsidRDefault="004711CB" w14:paraId="41C8F396" w14:textId="77777777">
      <w:pPr>
        <w:jc w:val="both"/>
        <w:rPr>
          <w:rFonts w:ascii="ITC Avant Garde Gothic" w:hAnsi="ITC Avant Garde Gothic"/>
          <w:iCs/>
          <w:sz w:val="22"/>
          <w:szCs w:val="22"/>
        </w:rPr>
      </w:pPr>
    </w:p>
    <w:p w:rsidR="004711CB" w:rsidP="004711CB" w:rsidRDefault="004711CB" w14:paraId="72A3D3EC" w14:textId="77777777">
      <w:pPr>
        <w:jc w:val="both"/>
        <w:rPr>
          <w:rFonts w:ascii="ITC Avant Garde Gothic" w:hAnsi="ITC Avant Garde Gothic"/>
          <w:iCs/>
          <w:sz w:val="22"/>
          <w:szCs w:val="22"/>
        </w:rPr>
      </w:pPr>
    </w:p>
    <w:p w:rsidRPr="006323E5" w:rsidR="004711CB" w:rsidP="004711CB" w:rsidRDefault="004711CB" w14:paraId="0D0B940D" w14:textId="77777777">
      <w:pPr>
        <w:jc w:val="both"/>
        <w:rPr>
          <w:rFonts w:ascii="ITC Avant Garde Gothic" w:hAnsi="ITC Avant Garde Gothic"/>
          <w:b/>
          <w:bCs/>
          <w:iCs/>
          <w:sz w:val="22"/>
          <w:szCs w:val="22"/>
        </w:rPr>
      </w:pPr>
    </w:p>
    <w:p w:rsidRPr="006323E5" w:rsidR="00AA6F44" w:rsidP="00AA6F44" w:rsidRDefault="00AA6F44" w14:paraId="526B4381" w14:textId="77777777">
      <w:pPr>
        <w:rPr>
          <w:rFonts w:ascii="ITC Avant Garde Gothic" w:hAnsi="ITC Avant Garde Gothic"/>
          <w:b/>
          <w:bCs/>
          <w:iCs/>
          <w:sz w:val="22"/>
          <w:szCs w:val="22"/>
        </w:rPr>
      </w:pPr>
      <w:r w:rsidRPr="3EDB39FC" w:rsidR="00AA6F44">
        <w:rPr>
          <w:rFonts w:ascii="ITC Avant Garde Gothic" w:hAnsi="ITC Avant Garde Gothic"/>
          <w:b w:val="1"/>
          <w:bCs w:val="1"/>
          <w:sz w:val="22"/>
          <w:szCs w:val="22"/>
        </w:rPr>
        <w:t xml:space="preserve">The </w:t>
      </w:r>
      <w:r w:rsidRPr="3EDB39FC" w:rsidR="002E6269">
        <w:rPr>
          <w:rFonts w:ascii="ITC Avant Garde Gothic" w:hAnsi="ITC Avant Garde Gothic"/>
          <w:b w:val="1"/>
          <w:bCs w:val="1"/>
          <w:sz w:val="22"/>
          <w:szCs w:val="22"/>
        </w:rPr>
        <w:t>Legal Quality Standard of Ireland</w:t>
      </w:r>
    </w:p>
    <w:p w:rsidR="0B479D0A" w:rsidP="3EDB39FC" w:rsidRDefault="0B479D0A" w14:paraId="54813466" w14:textId="0AE6D2D4">
      <w:pPr>
        <w:pStyle w:val="Normal"/>
        <w:suppressLineNumbers w:val="0"/>
        <w:bidi w:val="0"/>
        <w:spacing w:before="0" w:beforeAutospacing="off" w:after="0" w:afterAutospacing="off" w:line="259" w:lineRule="auto"/>
        <w:ind w:left="0" w:right="0"/>
        <w:jc w:val="left"/>
      </w:pPr>
      <w:r w:rsidRPr="1E943573" w:rsidR="7AC4BC4F">
        <w:rPr>
          <w:rFonts w:ascii="ITC Avant Garde Gothic" w:hAnsi="ITC Avant Garde Gothic"/>
          <w:b w:val="1"/>
          <w:bCs w:val="1"/>
          <w:color w:val="FF0000"/>
          <w:sz w:val="22"/>
          <w:szCs w:val="22"/>
        </w:rPr>
        <w:t xml:space="preserve">Introduced </w:t>
      </w:r>
      <w:r w:rsidRPr="1E943573" w:rsidR="0B479D0A">
        <w:rPr>
          <w:rFonts w:ascii="ITC Avant Garde Gothic" w:hAnsi="ITC Avant Garde Gothic"/>
          <w:b w:val="1"/>
          <w:bCs w:val="1"/>
          <w:color w:val="FF0000"/>
          <w:sz w:val="22"/>
          <w:szCs w:val="22"/>
        </w:rPr>
        <w:t>March 2026</w:t>
      </w:r>
    </w:p>
    <w:p w:rsidR="003141B4" w:rsidP="1E943573" w:rsidRDefault="003141B4" w14:paraId="0E27B00A" w14:textId="5762C0F7">
      <w:pPr>
        <w:jc w:val="center"/>
        <w:rPr>
          <w:rFonts w:ascii="ITC Avant Garde Gothic" w:hAnsi="ITC Avant Garde Gothic" w:cs="Calibri"/>
          <w:b w:val="1"/>
          <w:bCs w:val="1"/>
          <w:sz w:val="32"/>
          <w:szCs w:val="32"/>
        </w:rPr>
      </w:pPr>
    </w:p>
    <w:p w:rsidR="00AA6F44" w:rsidP="003141B4" w:rsidRDefault="00AA6F44" w14:paraId="60061E4C" w14:textId="77777777">
      <w:pPr>
        <w:jc w:val="center"/>
        <w:rPr>
          <w:rFonts w:ascii="ITC Avant Garde Gothic" w:hAnsi="ITC Avant Garde Gothic" w:cs="Calibri"/>
          <w:b/>
          <w:sz w:val="32"/>
          <w:szCs w:val="32"/>
        </w:rPr>
      </w:pPr>
    </w:p>
    <w:p w:rsidR="00AA6F44" w:rsidP="003141B4" w:rsidRDefault="00AA6F44" w14:paraId="44EAFD9C" w14:textId="77777777">
      <w:pPr>
        <w:jc w:val="center"/>
        <w:rPr>
          <w:rFonts w:ascii="ITC Avant Garde Gothic" w:hAnsi="ITC Avant Garde Gothic" w:cs="Calibri"/>
          <w:b/>
          <w:sz w:val="32"/>
          <w:szCs w:val="32"/>
        </w:rPr>
      </w:pPr>
    </w:p>
    <w:p w:rsidR="00765A56" w:rsidP="003141B4" w:rsidRDefault="00765A56" w14:paraId="40B54DBE" w14:textId="77777777">
      <w:pPr>
        <w:jc w:val="center"/>
        <w:rPr>
          <w:rFonts w:ascii="ITC Avant Garde Gothic" w:hAnsi="ITC Avant Garde Gothic" w:cs="Calibri"/>
          <w:b/>
          <w:sz w:val="32"/>
          <w:szCs w:val="32"/>
        </w:rPr>
      </w:pPr>
    </w:p>
    <w:p w:rsidR="00765A56" w:rsidP="003141B4" w:rsidRDefault="00765A56" w14:paraId="37BA2182" w14:textId="77777777">
      <w:pPr>
        <w:jc w:val="center"/>
        <w:rPr>
          <w:rFonts w:ascii="ITC Avant Garde Gothic" w:hAnsi="ITC Avant Garde Gothic" w:cs="Calibri"/>
          <w:b/>
          <w:sz w:val="32"/>
          <w:szCs w:val="32"/>
        </w:rPr>
      </w:pPr>
    </w:p>
    <w:p w:rsidR="00765A56" w:rsidP="003141B4" w:rsidRDefault="00765A56" w14:paraId="0BDEF402" w14:textId="77777777">
      <w:pPr>
        <w:jc w:val="center"/>
        <w:rPr>
          <w:rFonts w:ascii="ITC Avant Garde Gothic" w:hAnsi="ITC Avant Garde Gothic" w:cs="Calibri"/>
          <w:b/>
          <w:sz w:val="32"/>
          <w:szCs w:val="32"/>
        </w:rPr>
      </w:pPr>
    </w:p>
    <w:p w:rsidR="00765A56" w:rsidP="003141B4" w:rsidRDefault="00765A56" w14:paraId="557DAADF" w14:textId="77777777">
      <w:pPr>
        <w:jc w:val="center"/>
        <w:rPr>
          <w:rFonts w:ascii="ITC Avant Garde Gothic" w:hAnsi="ITC Avant Garde Gothic" w:cs="Calibri"/>
          <w:b/>
          <w:sz w:val="32"/>
          <w:szCs w:val="32"/>
        </w:rPr>
      </w:pPr>
    </w:p>
    <w:p w:rsidR="00765A56" w:rsidP="003141B4" w:rsidRDefault="00765A56" w14:paraId="16C1F08B" w14:textId="77777777">
      <w:pPr>
        <w:jc w:val="center"/>
        <w:rPr>
          <w:rFonts w:ascii="ITC Avant Garde Gothic" w:hAnsi="ITC Avant Garde Gothic" w:cs="Calibri"/>
          <w:b/>
          <w:sz w:val="32"/>
          <w:szCs w:val="32"/>
        </w:rPr>
      </w:pPr>
    </w:p>
    <w:p w:rsidR="00AA6F44" w:rsidP="1E943573" w:rsidRDefault="00AA6F44" w14:paraId="45FB0818" w14:textId="5A639454">
      <w:pPr>
        <w:pStyle w:val="Normal"/>
        <w:jc w:val="center"/>
        <w:rPr>
          <w:rFonts w:ascii="ITC Avant Garde Gothic" w:hAnsi="ITC Avant Garde Gothic" w:cs="Calibri"/>
          <w:b w:val="1"/>
          <w:bCs w:val="1"/>
          <w:sz w:val="32"/>
          <w:szCs w:val="32"/>
        </w:rPr>
      </w:pPr>
    </w:p>
    <w:p w:rsidR="001F4331" w:rsidP="007E0407" w:rsidRDefault="001F4331" w14:paraId="3461D779" w14:textId="663569A5">
      <w:pPr>
        <w:rPr>
          <w:rFonts w:ascii="ITC Avant Garde Gothic" w:hAnsi="ITC Avant Garde Gothic" w:cs="Calibri"/>
          <w:b/>
          <w:sz w:val="32"/>
          <w:szCs w:val="32"/>
        </w:rPr>
      </w:pPr>
    </w:p>
    <w:p w:rsidRPr="001461E3" w:rsidR="003141B4" w:rsidP="53762279" w:rsidRDefault="003141B4" w14:paraId="760FB947" w14:textId="77777777">
      <w:pPr>
        <w:jc w:val="center"/>
        <w:rPr>
          <w:rFonts w:ascii="ITC Avant Garde Gothic" w:hAnsi="ITC Avant Garde Gothic" w:cs="Calibri"/>
          <w:b/>
          <w:bCs/>
          <w:i/>
          <w:iCs/>
          <w:color w:val="FF0000"/>
          <w:sz w:val="32"/>
          <w:szCs w:val="32"/>
        </w:rPr>
      </w:pPr>
      <w:r w:rsidRPr="001461E3">
        <w:rPr>
          <w:rFonts w:ascii="ITC Avant Garde Gothic" w:hAnsi="ITC Avant Garde Gothic" w:cs="Calibri"/>
          <w:b/>
          <w:bCs/>
          <w:i/>
          <w:iCs/>
          <w:color w:val="FF0000"/>
          <w:sz w:val="32"/>
          <w:szCs w:val="32"/>
        </w:rPr>
        <w:t>[FIRM NAME]</w:t>
      </w:r>
    </w:p>
    <w:p w:rsidRPr="00127C04" w:rsidR="003141B4" w:rsidP="003141B4" w:rsidRDefault="003141B4" w14:paraId="3CF2D8B6" w14:textId="77777777">
      <w:pPr>
        <w:jc w:val="center"/>
        <w:rPr>
          <w:rFonts w:ascii="ITC Avant Garde Gothic" w:hAnsi="ITC Avant Garde Gothic" w:cs="Calibri"/>
          <w:b/>
          <w:sz w:val="32"/>
          <w:szCs w:val="32"/>
        </w:rPr>
      </w:pPr>
    </w:p>
    <w:p w:rsidR="006A0E74" w:rsidP="007F403B" w:rsidRDefault="00765A56" w14:paraId="5EA412E3" w14:textId="142A752F">
      <w:pPr>
        <w:jc w:val="center"/>
        <w:rPr>
          <w:rFonts w:ascii="ITC Avant Garde Gothic" w:hAnsi="ITC Avant Garde Gothic" w:cs="Calibri"/>
          <w:b/>
          <w:sz w:val="32"/>
          <w:szCs w:val="32"/>
        </w:rPr>
      </w:pPr>
      <w:r>
        <w:rPr>
          <w:rFonts w:ascii="ITC Avant Garde Gothic" w:hAnsi="ITC Avant Garde Gothic" w:cs="Calibri"/>
          <w:b/>
          <w:sz w:val="32"/>
          <w:szCs w:val="32"/>
        </w:rPr>
        <w:t xml:space="preserve">Extreme Weather </w:t>
      </w:r>
      <w:r w:rsidR="005B788F">
        <w:rPr>
          <w:rFonts w:ascii="ITC Avant Garde Gothic" w:hAnsi="ITC Avant Garde Gothic" w:cs="Calibri"/>
          <w:b/>
          <w:sz w:val="32"/>
          <w:szCs w:val="32"/>
        </w:rPr>
        <w:t>Policy</w:t>
      </w:r>
    </w:p>
    <w:p w:rsidRPr="000C0355" w:rsidR="007F403B" w:rsidP="007F403B" w:rsidRDefault="007F403B" w14:paraId="0FB78278" w14:textId="77777777">
      <w:pPr>
        <w:jc w:val="center"/>
        <w:rPr>
          <w:rFonts w:ascii="ITC Avant Garde Gothic" w:hAnsi="ITC Avant Garde Gothic" w:cs="Calibri"/>
          <w:b/>
          <w:sz w:val="32"/>
          <w:szCs w:val="32"/>
        </w:rPr>
      </w:pPr>
    </w:p>
    <w:p w:rsidRPr="000C0355" w:rsidR="006A0E74" w:rsidP="00A25F8B" w:rsidRDefault="000C0355" w14:paraId="4206D24D" w14:textId="77777777">
      <w:pPr>
        <w:ind w:left="360"/>
        <w:jc w:val="both"/>
        <w:rPr>
          <w:rFonts w:ascii="ITC Avant Garde Gothic" w:hAnsi="ITC Avant Garde Gothic" w:cs="Calibri"/>
          <w:b/>
          <w:sz w:val="24"/>
          <w:szCs w:val="32"/>
        </w:rPr>
      </w:pPr>
      <w:r>
        <w:rPr>
          <w:rFonts w:ascii="ITC Avant Garde Gothic" w:hAnsi="ITC Avant Garde Gothic" w:cs="Calibri"/>
          <w:b/>
          <w:sz w:val="24"/>
          <w:szCs w:val="32"/>
        </w:rPr>
        <w:t xml:space="preserve">1.0 </w:t>
      </w:r>
      <w:r w:rsidR="006D58D6">
        <w:rPr>
          <w:rFonts w:ascii="ITC Avant Garde Gothic" w:hAnsi="ITC Avant Garde Gothic" w:cs="Calibri"/>
          <w:b/>
          <w:sz w:val="24"/>
          <w:szCs w:val="32"/>
        </w:rPr>
        <w:t>Introduction</w:t>
      </w:r>
    </w:p>
    <w:p w:rsidRPr="00765A56" w:rsidR="00765A56" w:rsidP="0079560B" w:rsidRDefault="008E2AAF" w14:paraId="4C9A81E1" w14:textId="2620B3B7">
      <w:pPr>
        <w:ind w:left="360"/>
        <w:jc w:val="both"/>
        <w:rPr>
          <w:rFonts w:ascii="ITC Avant Garde Gothic" w:hAnsi="ITC Avant Garde Gothic" w:cs="Calibri"/>
          <w:bCs/>
          <w:sz w:val="24"/>
          <w:szCs w:val="32"/>
        </w:rPr>
      </w:pPr>
      <w:r w:rsidRPr="001461E3">
        <w:rPr>
          <w:rFonts w:ascii="ITC Avant Garde Gothic" w:hAnsi="ITC Avant Garde Gothic" w:cs="Calibri"/>
          <w:bCs/>
          <w:i/>
          <w:iCs/>
          <w:color w:val="EE0000"/>
          <w:sz w:val="24"/>
          <w:szCs w:val="32"/>
        </w:rPr>
        <w:t xml:space="preserve">[Name of </w:t>
      </w:r>
      <w:r w:rsidRPr="001461E3" w:rsidR="0077002D">
        <w:rPr>
          <w:rFonts w:ascii="ITC Avant Garde Gothic" w:hAnsi="ITC Avant Garde Gothic" w:cs="Calibri"/>
          <w:bCs/>
          <w:i/>
          <w:iCs/>
          <w:color w:val="EE0000"/>
          <w:sz w:val="24"/>
          <w:szCs w:val="32"/>
        </w:rPr>
        <w:t>f</w:t>
      </w:r>
      <w:r w:rsidRPr="001461E3">
        <w:rPr>
          <w:rFonts w:ascii="ITC Avant Garde Gothic" w:hAnsi="ITC Avant Garde Gothic" w:cs="Calibri"/>
          <w:bCs/>
          <w:i/>
          <w:iCs/>
          <w:color w:val="EE0000"/>
          <w:sz w:val="24"/>
          <w:szCs w:val="32"/>
        </w:rPr>
        <w:t>irm]</w:t>
      </w:r>
      <w:r w:rsidRPr="001461E3">
        <w:rPr>
          <w:rFonts w:ascii="ITC Avant Garde Gothic" w:hAnsi="ITC Avant Garde Gothic" w:cs="Calibri"/>
          <w:bCs/>
          <w:color w:val="EE0000"/>
          <w:sz w:val="24"/>
          <w:szCs w:val="32"/>
        </w:rPr>
        <w:t xml:space="preserve"> </w:t>
      </w:r>
      <w:r w:rsidR="00715699">
        <w:rPr>
          <w:rFonts w:ascii="ITC Avant Garde Gothic" w:hAnsi="ITC Avant Garde Gothic" w:cs="Calibri"/>
          <w:bCs/>
          <w:sz w:val="24"/>
          <w:szCs w:val="32"/>
        </w:rPr>
        <w:t xml:space="preserve">recognises </w:t>
      </w:r>
      <w:r w:rsidR="00765A56">
        <w:rPr>
          <w:rFonts w:ascii="ITC Avant Garde Gothic" w:hAnsi="ITC Avant Garde Gothic" w:cs="Calibri"/>
          <w:bCs/>
          <w:sz w:val="24"/>
          <w:szCs w:val="32"/>
        </w:rPr>
        <w:t>e</w:t>
      </w:r>
      <w:r w:rsidRPr="00765A56" w:rsidR="00765A56">
        <w:rPr>
          <w:rFonts w:ascii="ITC Avant Garde Gothic" w:hAnsi="ITC Avant Garde Gothic" w:cs="Calibri"/>
          <w:bCs/>
          <w:sz w:val="24"/>
          <w:szCs w:val="32"/>
        </w:rPr>
        <w:t>xtreme and severe weather events can impact on an employee’s ability to report for work and an employer’s ability to operate his/her business and to be able to provide work.</w:t>
      </w:r>
    </w:p>
    <w:p w:rsidR="00F60869" w:rsidP="0027659B" w:rsidRDefault="00F60869" w14:paraId="1FC39945" w14:textId="3E223D52">
      <w:pPr>
        <w:ind w:left="360"/>
        <w:jc w:val="both"/>
        <w:rPr>
          <w:rFonts w:ascii="ITC Avant Garde Gothic" w:hAnsi="ITC Avant Garde Gothic" w:cs="Calibri"/>
          <w:bCs/>
          <w:sz w:val="24"/>
          <w:szCs w:val="32"/>
        </w:rPr>
      </w:pPr>
    </w:p>
    <w:p w:rsidR="00685344" w:rsidP="0027659B" w:rsidRDefault="00685344" w14:paraId="570CD54A" w14:textId="77777777">
      <w:pPr>
        <w:ind w:left="360"/>
        <w:jc w:val="both"/>
        <w:rPr>
          <w:rFonts w:ascii="ITC Avant Garde Gothic" w:hAnsi="ITC Avant Garde Gothic" w:cs="Calibri"/>
          <w:bCs/>
          <w:sz w:val="24"/>
          <w:szCs w:val="32"/>
        </w:rPr>
      </w:pPr>
    </w:p>
    <w:p w:rsidRPr="009140C1" w:rsidR="008569CC" w:rsidP="009140C1" w:rsidRDefault="00F44A60" w14:paraId="77EC1B34" w14:textId="77777777">
      <w:pPr>
        <w:ind w:firstLine="360"/>
        <w:jc w:val="both"/>
        <w:rPr>
          <w:rFonts w:ascii="ITC Avant Garde Gothic" w:hAnsi="ITC Avant Garde Gothic" w:cs="Calibri"/>
          <w:b/>
          <w:sz w:val="24"/>
          <w:szCs w:val="32"/>
        </w:rPr>
      </w:pPr>
      <w:r w:rsidRPr="0093448A">
        <w:rPr>
          <w:rFonts w:ascii="ITC Avant Garde Gothic" w:hAnsi="ITC Avant Garde Gothic" w:cs="Calibri"/>
          <w:b/>
          <w:sz w:val="24"/>
          <w:szCs w:val="32"/>
        </w:rPr>
        <w:t xml:space="preserve">2.0 </w:t>
      </w:r>
      <w:r w:rsidR="00F60869">
        <w:rPr>
          <w:rFonts w:ascii="ITC Avant Garde Gothic" w:hAnsi="ITC Avant Garde Gothic" w:cs="Calibri"/>
          <w:b/>
          <w:sz w:val="24"/>
          <w:szCs w:val="32"/>
        </w:rPr>
        <w:t>Purpose</w:t>
      </w:r>
    </w:p>
    <w:p w:rsidR="008A1698" w:rsidP="00A25F8B" w:rsidRDefault="00447E19" w14:paraId="39E94638" w14:textId="77777777">
      <w:pPr>
        <w:ind w:left="360"/>
        <w:jc w:val="both"/>
        <w:rPr>
          <w:rFonts w:ascii="ITC Avant Garde Gothic" w:hAnsi="ITC Avant Garde Gothic" w:cs="Calibri"/>
          <w:bCs/>
          <w:sz w:val="24"/>
          <w:szCs w:val="32"/>
        </w:rPr>
      </w:pPr>
      <w:r>
        <w:rPr>
          <w:rFonts w:ascii="ITC Avant Garde Gothic" w:hAnsi="ITC Avant Garde Gothic" w:cs="Calibri"/>
          <w:bCs/>
          <w:sz w:val="24"/>
          <w:szCs w:val="32"/>
        </w:rPr>
        <w:t>Th</w:t>
      </w:r>
      <w:r w:rsidR="008569CC">
        <w:rPr>
          <w:rFonts w:ascii="ITC Avant Garde Gothic" w:hAnsi="ITC Avant Garde Gothic" w:cs="Calibri"/>
          <w:bCs/>
          <w:sz w:val="24"/>
          <w:szCs w:val="32"/>
        </w:rPr>
        <w:t xml:space="preserve">is policy aims to </w:t>
      </w:r>
      <w:r w:rsidR="008A1698">
        <w:rPr>
          <w:rFonts w:ascii="ITC Avant Garde Gothic" w:hAnsi="ITC Avant Garde Gothic" w:cs="Calibri"/>
          <w:bCs/>
          <w:sz w:val="24"/>
          <w:szCs w:val="32"/>
        </w:rPr>
        <w:t xml:space="preserve">achieve the </w:t>
      </w:r>
      <w:r w:rsidR="0062652F">
        <w:rPr>
          <w:rFonts w:ascii="ITC Avant Garde Gothic" w:hAnsi="ITC Avant Garde Gothic" w:cs="Calibri"/>
          <w:bCs/>
          <w:sz w:val="24"/>
          <w:szCs w:val="32"/>
        </w:rPr>
        <w:t>following: -</w:t>
      </w:r>
    </w:p>
    <w:p w:rsidR="0079560B" w:rsidP="00745048" w:rsidRDefault="007072FC" w14:paraId="27E8DF3E" w14:textId="264B7E19">
      <w:pPr>
        <w:numPr>
          <w:ilvl w:val="0"/>
          <w:numId w:val="5"/>
        </w:numPr>
        <w:jc w:val="both"/>
        <w:rPr>
          <w:rFonts w:ascii="ITC Avant Garde Gothic" w:hAnsi="ITC Avant Garde Gothic" w:cs="Calibri"/>
          <w:bCs/>
          <w:sz w:val="24"/>
          <w:szCs w:val="32"/>
        </w:rPr>
      </w:pPr>
      <w:r>
        <w:rPr>
          <w:rFonts w:ascii="ITC Avant Garde Gothic" w:hAnsi="ITC Avant Garde Gothic" w:cs="Calibri"/>
          <w:bCs/>
          <w:sz w:val="24"/>
          <w:szCs w:val="32"/>
        </w:rPr>
        <w:t>To p</w:t>
      </w:r>
      <w:r w:rsidR="008569CC">
        <w:rPr>
          <w:rFonts w:ascii="ITC Avant Garde Gothic" w:hAnsi="ITC Avant Garde Gothic" w:cs="Calibri"/>
          <w:bCs/>
          <w:sz w:val="24"/>
          <w:szCs w:val="32"/>
        </w:rPr>
        <w:t>ro</w:t>
      </w:r>
      <w:r w:rsidR="0079560B">
        <w:rPr>
          <w:rFonts w:ascii="ITC Avant Garde Gothic" w:hAnsi="ITC Avant Garde Gothic" w:cs="Calibri"/>
          <w:bCs/>
          <w:sz w:val="24"/>
          <w:szCs w:val="32"/>
        </w:rPr>
        <w:t>vide information on the firm’s approach to managing work arrangements during periods of extreme</w:t>
      </w:r>
      <w:r w:rsidR="00E120F0">
        <w:rPr>
          <w:rFonts w:ascii="ITC Avant Garde Gothic" w:hAnsi="ITC Avant Garde Gothic" w:cs="Calibri"/>
          <w:bCs/>
          <w:sz w:val="24"/>
          <w:szCs w:val="32"/>
        </w:rPr>
        <w:t xml:space="preserve"> and severe</w:t>
      </w:r>
      <w:r w:rsidR="0079560B">
        <w:rPr>
          <w:rFonts w:ascii="ITC Avant Garde Gothic" w:hAnsi="ITC Avant Garde Gothic" w:cs="Calibri"/>
          <w:bCs/>
          <w:sz w:val="24"/>
          <w:szCs w:val="32"/>
        </w:rPr>
        <w:t xml:space="preserve"> weather where the employee’s contract of employment or the statement of terms of employment does not specifically deal with the issue.</w:t>
      </w:r>
    </w:p>
    <w:p w:rsidR="0079560B" w:rsidP="00745048" w:rsidRDefault="0079560B" w14:paraId="1F9BC2D5" w14:textId="4DF4A801">
      <w:pPr>
        <w:numPr>
          <w:ilvl w:val="0"/>
          <w:numId w:val="5"/>
        </w:numPr>
        <w:jc w:val="both"/>
        <w:rPr>
          <w:rFonts w:ascii="ITC Avant Garde Gothic" w:hAnsi="ITC Avant Garde Gothic" w:cs="Calibri"/>
          <w:bCs/>
          <w:sz w:val="24"/>
          <w:szCs w:val="32"/>
        </w:rPr>
      </w:pPr>
      <w:r>
        <w:rPr>
          <w:rFonts w:ascii="ITC Avant Garde Gothic" w:hAnsi="ITC Avant Garde Gothic" w:cs="Calibri"/>
          <w:bCs/>
          <w:sz w:val="24"/>
          <w:szCs w:val="32"/>
        </w:rPr>
        <w:t>To provide information on the firm’s approach to managing work arrangements during periods of extreme</w:t>
      </w:r>
      <w:r w:rsidR="00E120F0">
        <w:rPr>
          <w:rFonts w:ascii="ITC Avant Garde Gothic" w:hAnsi="ITC Avant Garde Gothic" w:cs="Calibri"/>
          <w:bCs/>
          <w:sz w:val="24"/>
          <w:szCs w:val="32"/>
        </w:rPr>
        <w:t xml:space="preserve"> and severe </w:t>
      </w:r>
      <w:r>
        <w:rPr>
          <w:rFonts w:ascii="ITC Avant Garde Gothic" w:hAnsi="ITC Avant Garde Gothic" w:cs="Calibri"/>
          <w:bCs/>
          <w:sz w:val="24"/>
          <w:szCs w:val="32"/>
        </w:rPr>
        <w:t xml:space="preserve">weather, while ensuring the safety, health and welfare of employees and maintaining client service </w:t>
      </w:r>
      <w:proofErr w:type="gramStart"/>
      <w:r>
        <w:rPr>
          <w:rFonts w:ascii="ITC Avant Garde Gothic" w:hAnsi="ITC Avant Garde Gothic" w:cs="Calibri"/>
          <w:bCs/>
          <w:sz w:val="24"/>
          <w:szCs w:val="32"/>
        </w:rPr>
        <w:t>where</w:t>
      </w:r>
      <w:proofErr w:type="gramEnd"/>
      <w:r>
        <w:rPr>
          <w:rFonts w:ascii="ITC Avant Garde Gothic" w:hAnsi="ITC Avant Garde Gothic" w:cs="Calibri"/>
          <w:bCs/>
          <w:sz w:val="24"/>
          <w:szCs w:val="32"/>
        </w:rPr>
        <w:t xml:space="preserve"> reasonably practicable.</w:t>
      </w:r>
    </w:p>
    <w:p w:rsidR="008569CC" w:rsidP="00A25F8B" w:rsidRDefault="008569CC" w14:paraId="0562CB0E" w14:textId="77777777">
      <w:pPr>
        <w:ind w:left="360"/>
        <w:jc w:val="both"/>
        <w:rPr>
          <w:rFonts w:ascii="ITC Avant Garde Gothic" w:hAnsi="ITC Avant Garde Gothic" w:cs="Calibri"/>
          <w:bCs/>
          <w:sz w:val="24"/>
          <w:szCs w:val="32"/>
        </w:rPr>
      </w:pPr>
    </w:p>
    <w:p w:rsidR="00685344" w:rsidP="00A25F8B" w:rsidRDefault="00685344" w14:paraId="3D871B1D" w14:textId="77777777">
      <w:pPr>
        <w:ind w:left="360"/>
        <w:jc w:val="both"/>
        <w:rPr>
          <w:rFonts w:ascii="ITC Avant Garde Gothic" w:hAnsi="ITC Avant Garde Gothic" w:cs="Calibri"/>
          <w:bCs/>
          <w:sz w:val="24"/>
          <w:szCs w:val="32"/>
        </w:rPr>
      </w:pPr>
    </w:p>
    <w:p w:rsidR="0063090E" w:rsidP="0063090E" w:rsidRDefault="004507A9" w14:paraId="188B18FE" w14:textId="77777777">
      <w:pPr>
        <w:numPr>
          <w:ilvl w:val="0"/>
          <w:numId w:val="12"/>
        </w:numPr>
        <w:jc w:val="both"/>
        <w:rPr>
          <w:rFonts w:ascii="ITC Avant Garde Gothic" w:hAnsi="ITC Avant Garde Gothic" w:cs="Calibri"/>
          <w:b/>
          <w:sz w:val="24"/>
          <w:szCs w:val="32"/>
        </w:rPr>
      </w:pPr>
      <w:r>
        <w:rPr>
          <w:rFonts w:ascii="ITC Avant Garde Gothic" w:hAnsi="ITC Avant Garde Gothic" w:cs="Calibri"/>
          <w:b/>
          <w:sz w:val="24"/>
          <w:szCs w:val="32"/>
        </w:rPr>
        <w:t xml:space="preserve"> </w:t>
      </w:r>
      <w:r w:rsidR="009140C1">
        <w:rPr>
          <w:rFonts w:ascii="ITC Avant Garde Gothic" w:hAnsi="ITC Avant Garde Gothic" w:cs="Calibri"/>
          <w:b/>
          <w:sz w:val="24"/>
          <w:szCs w:val="32"/>
        </w:rPr>
        <w:t>Scope</w:t>
      </w:r>
    </w:p>
    <w:p w:rsidRPr="0063090E" w:rsidR="0063090E" w:rsidP="0063090E" w:rsidRDefault="007E4D58" w14:paraId="41F73E3E" w14:textId="7F0275EC">
      <w:pPr>
        <w:ind w:left="336"/>
        <w:jc w:val="both"/>
        <w:rPr>
          <w:rFonts w:ascii="ITC Avant Garde Gothic" w:hAnsi="ITC Avant Garde Gothic" w:cs="Calibri"/>
          <w:b/>
          <w:sz w:val="24"/>
          <w:szCs w:val="32"/>
        </w:rPr>
      </w:pPr>
      <w:r w:rsidRPr="0063090E">
        <w:rPr>
          <w:rFonts w:ascii="ITC Avant Garde Gothic" w:hAnsi="ITC Avant Garde Gothic" w:cs="Calibri"/>
          <w:bCs/>
          <w:sz w:val="24"/>
          <w:szCs w:val="32"/>
        </w:rPr>
        <w:t>This policy applies to all employees</w:t>
      </w:r>
      <w:r w:rsidRPr="0063090E" w:rsidR="0063090E">
        <w:rPr>
          <w:rFonts w:ascii="ITC Avant Garde Gothic" w:hAnsi="ITC Avant Garde Gothic" w:cs="Calibri"/>
          <w:bCs/>
          <w:sz w:val="24"/>
          <w:szCs w:val="32"/>
        </w:rPr>
        <w:t xml:space="preserve"> of the Firm, including partners, solicitors, trainees, paralegals, and support staff, regardless of role, seniority, or contractual status.</w:t>
      </w:r>
    </w:p>
    <w:p w:rsidR="008F1832" w:rsidP="008F1832" w:rsidRDefault="008F1832" w14:paraId="13AA3F95" w14:textId="77777777">
      <w:pPr>
        <w:ind w:firstLine="336"/>
        <w:rPr>
          <w:rFonts w:ascii="ITC Avant Garde Gothic" w:hAnsi="ITC Avant Garde Gothic" w:cs="Calibri"/>
          <w:bCs/>
          <w:sz w:val="24"/>
          <w:szCs w:val="32"/>
        </w:rPr>
      </w:pPr>
    </w:p>
    <w:p w:rsidRPr="008F1832" w:rsidR="008F1832" w:rsidP="008F1832" w:rsidRDefault="008F1832" w14:paraId="76C7CD6A" w14:textId="1FD3BDB5">
      <w:pPr>
        <w:ind w:firstLine="336"/>
        <w:rPr>
          <w:rFonts w:ascii="ITC Avant Garde Gothic" w:hAnsi="ITC Avant Garde Gothic" w:cs="Calibri"/>
          <w:bCs/>
          <w:sz w:val="24"/>
          <w:szCs w:val="32"/>
        </w:rPr>
      </w:pPr>
      <w:r w:rsidRPr="008F1832">
        <w:rPr>
          <w:rFonts w:ascii="ITC Avant Garde Gothic" w:hAnsi="ITC Avant Garde Gothic" w:cs="Calibri"/>
          <w:bCs/>
          <w:sz w:val="24"/>
          <w:szCs w:val="32"/>
        </w:rPr>
        <w:t xml:space="preserve">It applies to extreme </w:t>
      </w:r>
      <w:r w:rsidR="00E120F0">
        <w:rPr>
          <w:rFonts w:ascii="ITC Avant Garde Gothic" w:hAnsi="ITC Avant Garde Gothic" w:cs="Calibri"/>
          <w:bCs/>
          <w:sz w:val="24"/>
          <w:szCs w:val="32"/>
        </w:rPr>
        <w:t xml:space="preserve">and severe </w:t>
      </w:r>
      <w:r w:rsidRPr="008F1832">
        <w:rPr>
          <w:rFonts w:ascii="ITC Avant Garde Gothic" w:hAnsi="ITC Avant Garde Gothic" w:cs="Calibri"/>
          <w:bCs/>
          <w:sz w:val="24"/>
          <w:szCs w:val="32"/>
        </w:rPr>
        <w:t>weather events including (but not limited to):</w:t>
      </w:r>
    </w:p>
    <w:p w:rsidRPr="008F1832" w:rsidR="008F1832" w:rsidP="008F1832" w:rsidRDefault="008F1832" w14:paraId="6A2054AA" w14:textId="77777777">
      <w:pPr>
        <w:numPr>
          <w:ilvl w:val="0"/>
          <w:numId w:val="27"/>
        </w:numPr>
        <w:rPr>
          <w:rFonts w:ascii="ITC Avant Garde Gothic" w:hAnsi="ITC Avant Garde Gothic" w:cs="Calibri"/>
          <w:bCs/>
          <w:sz w:val="24"/>
          <w:szCs w:val="32"/>
        </w:rPr>
      </w:pPr>
      <w:r w:rsidRPr="008F1832">
        <w:rPr>
          <w:rFonts w:ascii="ITC Avant Garde Gothic" w:hAnsi="ITC Avant Garde Gothic" w:cs="Calibri"/>
          <w:bCs/>
          <w:sz w:val="24"/>
          <w:szCs w:val="32"/>
        </w:rPr>
        <w:t>storms and high winds</w:t>
      </w:r>
    </w:p>
    <w:p w:rsidRPr="008F1832" w:rsidR="008F1832" w:rsidP="008F1832" w:rsidRDefault="008F1832" w14:paraId="755CF305" w14:textId="77777777">
      <w:pPr>
        <w:numPr>
          <w:ilvl w:val="0"/>
          <w:numId w:val="27"/>
        </w:numPr>
        <w:spacing w:before="100" w:beforeAutospacing="1" w:after="100" w:afterAutospacing="1"/>
        <w:rPr>
          <w:rFonts w:ascii="ITC Avant Garde Gothic" w:hAnsi="ITC Avant Garde Gothic" w:cs="Calibri"/>
          <w:bCs/>
          <w:sz w:val="24"/>
          <w:szCs w:val="32"/>
        </w:rPr>
      </w:pPr>
      <w:r w:rsidRPr="008F1832">
        <w:rPr>
          <w:rFonts w:ascii="ITC Avant Garde Gothic" w:hAnsi="ITC Avant Garde Gothic" w:cs="Calibri"/>
          <w:bCs/>
          <w:sz w:val="24"/>
          <w:szCs w:val="32"/>
        </w:rPr>
        <w:t>flooding</w:t>
      </w:r>
    </w:p>
    <w:p w:rsidRPr="008F1832" w:rsidR="008F1832" w:rsidP="008F1832" w:rsidRDefault="008F1832" w14:paraId="09E3EAED" w14:textId="77777777">
      <w:pPr>
        <w:numPr>
          <w:ilvl w:val="0"/>
          <w:numId w:val="27"/>
        </w:numPr>
        <w:spacing w:before="100" w:beforeAutospacing="1" w:after="100" w:afterAutospacing="1"/>
        <w:rPr>
          <w:rFonts w:ascii="ITC Avant Garde Gothic" w:hAnsi="ITC Avant Garde Gothic" w:cs="Calibri"/>
          <w:bCs/>
          <w:sz w:val="24"/>
          <w:szCs w:val="32"/>
        </w:rPr>
      </w:pPr>
      <w:r w:rsidRPr="008F1832">
        <w:rPr>
          <w:rFonts w:ascii="ITC Avant Garde Gothic" w:hAnsi="ITC Avant Garde Gothic" w:cs="Calibri"/>
          <w:bCs/>
          <w:sz w:val="24"/>
          <w:szCs w:val="32"/>
        </w:rPr>
        <w:t>snow and ice</w:t>
      </w:r>
    </w:p>
    <w:p w:rsidR="008F1832" w:rsidP="008F1832" w:rsidRDefault="008F1832" w14:paraId="07B82CFD" w14:textId="77777777">
      <w:pPr>
        <w:numPr>
          <w:ilvl w:val="0"/>
          <w:numId w:val="27"/>
        </w:numPr>
        <w:spacing w:before="100" w:beforeAutospacing="1" w:after="100" w:afterAutospacing="1"/>
        <w:rPr>
          <w:rFonts w:ascii="ITC Avant Garde Gothic" w:hAnsi="ITC Avant Garde Gothic" w:cs="Calibri"/>
          <w:bCs/>
          <w:sz w:val="24"/>
          <w:szCs w:val="32"/>
        </w:rPr>
      </w:pPr>
      <w:r w:rsidRPr="008F1832">
        <w:rPr>
          <w:rFonts w:ascii="ITC Avant Garde Gothic" w:hAnsi="ITC Avant Garde Gothic" w:cs="Calibri"/>
          <w:bCs/>
          <w:sz w:val="24"/>
          <w:szCs w:val="32"/>
        </w:rPr>
        <w:t>extreme heat</w:t>
      </w:r>
    </w:p>
    <w:p w:rsidRPr="008F1832" w:rsidR="008F1832" w:rsidP="008F1832" w:rsidRDefault="008F1832" w14:paraId="4B4FC545" w14:textId="112BF1DB">
      <w:pPr>
        <w:numPr>
          <w:ilvl w:val="0"/>
          <w:numId w:val="27"/>
        </w:numPr>
        <w:spacing w:before="100" w:beforeAutospacing="1" w:after="100" w:afterAutospacing="1"/>
        <w:rPr>
          <w:rFonts w:ascii="ITC Avant Garde Gothic" w:hAnsi="ITC Avant Garde Gothic" w:cs="Calibri"/>
          <w:bCs/>
          <w:sz w:val="24"/>
          <w:szCs w:val="32"/>
        </w:rPr>
      </w:pPr>
      <w:r>
        <w:rPr>
          <w:rFonts w:ascii="ITC Avant Garde Gothic" w:hAnsi="ITC Avant Garde Gothic" w:cs="Calibri"/>
          <w:bCs/>
          <w:sz w:val="24"/>
          <w:szCs w:val="32"/>
        </w:rPr>
        <w:t>fog/freezing fog</w:t>
      </w:r>
    </w:p>
    <w:p w:rsidRPr="008F1832" w:rsidR="008F1832" w:rsidP="008F1832" w:rsidRDefault="008F1832" w14:paraId="3FA2A3CD" w14:textId="77777777">
      <w:pPr>
        <w:numPr>
          <w:ilvl w:val="0"/>
          <w:numId w:val="27"/>
        </w:numPr>
        <w:spacing w:before="100" w:beforeAutospacing="1" w:after="100" w:afterAutospacing="1"/>
        <w:rPr>
          <w:rFonts w:ascii="ITC Avant Garde Gothic" w:hAnsi="ITC Avant Garde Gothic" w:cs="Calibri"/>
          <w:bCs/>
          <w:sz w:val="24"/>
          <w:szCs w:val="32"/>
        </w:rPr>
      </w:pPr>
      <w:r w:rsidRPr="008F1832">
        <w:rPr>
          <w:rFonts w:ascii="ITC Avant Garde Gothic" w:hAnsi="ITC Avant Garde Gothic" w:cs="Calibri"/>
          <w:bCs/>
          <w:sz w:val="24"/>
          <w:szCs w:val="32"/>
        </w:rPr>
        <w:t>other weather conditions which may affect safe travel or office operations</w:t>
      </w:r>
    </w:p>
    <w:p w:rsidR="00685344" w:rsidP="006E6CF7" w:rsidRDefault="00685344" w14:paraId="2EE98725" w14:textId="77777777">
      <w:pPr>
        <w:ind w:left="360"/>
        <w:jc w:val="both"/>
        <w:rPr>
          <w:rFonts w:ascii="ITC Avant Garde Gothic" w:hAnsi="ITC Avant Garde Gothic" w:cs="Calibri"/>
          <w:b/>
          <w:sz w:val="24"/>
          <w:szCs w:val="32"/>
        </w:rPr>
      </w:pPr>
    </w:p>
    <w:p w:rsidRPr="000C6F1C" w:rsidR="009E0B16" w:rsidP="006E6CF7" w:rsidRDefault="009E0B16" w14:paraId="4E57D0EE" w14:textId="0327F4DD">
      <w:pPr>
        <w:ind w:left="360"/>
        <w:jc w:val="both"/>
        <w:rPr>
          <w:rFonts w:ascii="ITC Avant Garde Gothic" w:hAnsi="ITC Avant Garde Gothic" w:cs="Calibri"/>
          <w:b/>
          <w:sz w:val="24"/>
          <w:szCs w:val="32"/>
        </w:rPr>
      </w:pPr>
      <w:r w:rsidRPr="000C6F1C">
        <w:rPr>
          <w:rFonts w:ascii="ITC Avant Garde Gothic" w:hAnsi="ITC Avant Garde Gothic" w:cs="Calibri"/>
          <w:b/>
          <w:sz w:val="24"/>
          <w:szCs w:val="32"/>
        </w:rPr>
        <w:t xml:space="preserve">4.0 </w:t>
      </w:r>
      <w:r w:rsidR="006E6CF7">
        <w:rPr>
          <w:rFonts w:ascii="ITC Avant Garde Gothic" w:hAnsi="ITC Avant Garde Gothic" w:cs="Calibri"/>
          <w:b/>
          <w:sz w:val="24"/>
          <w:szCs w:val="32"/>
        </w:rPr>
        <w:t>General Principles</w:t>
      </w:r>
    </w:p>
    <w:p w:rsidRPr="006E6CF7" w:rsidR="006E6CF7" w:rsidP="006E6CF7" w:rsidRDefault="006E6CF7" w14:paraId="60EA404B" w14:textId="77777777">
      <w:pPr>
        <w:numPr>
          <w:ilvl w:val="0"/>
          <w:numId w:val="28"/>
        </w:numPr>
        <w:jc w:val="both"/>
        <w:rPr>
          <w:rFonts w:ascii="ITC Avant Garde Gothic" w:hAnsi="ITC Avant Garde Gothic" w:cs="Calibri"/>
          <w:bCs/>
          <w:sz w:val="24"/>
          <w:szCs w:val="32"/>
        </w:rPr>
      </w:pPr>
      <w:r w:rsidRPr="006E6CF7">
        <w:rPr>
          <w:rFonts w:ascii="ITC Avant Garde Gothic" w:hAnsi="ITC Avant Garde Gothic" w:cs="Calibri"/>
          <w:bCs/>
          <w:sz w:val="24"/>
          <w:szCs w:val="32"/>
        </w:rPr>
        <w:t>The Firm’s primary concern is employee safety.</w:t>
      </w:r>
    </w:p>
    <w:p w:rsidRPr="006E6CF7" w:rsidR="00E120F0" w:rsidP="00E120F0" w:rsidRDefault="00E120F0" w14:paraId="5B5A5B22" w14:textId="5FED1A46">
      <w:pPr>
        <w:numPr>
          <w:ilvl w:val="0"/>
          <w:numId w:val="28"/>
        </w:numPr>
        <w:spacing w:before="100" w:beforeAutospacing="1" w:after="100" w:afterAutospacing="1"/>
        <w:jc w:val="both"/>
        <w:rPr>
          <w:rFonts w:ascii="ITC Avant Garde Gothic" w:hAnsi="ITC Avant Garde Gothic" w:cs="Calibri"/>
          <w:bCs/>
          <w:sz w:val="24"/>
          <w:szCs w:val="32"/>
        </w:rPr>
      </w:pPr>
      <w:r w:rsidRPr="006E6CF7">
        <w:rPr>
          <w:rFonts w:ascii="ITC Avant Garde Gothic" w:hAnsi="ITC Avant Garde Gothic" w:cs="Calibri"/>
          <w:bCs/>
          <w:sz w:val="24"/>
          <w:szCs w:val="32"/>
        </w:rPr>
        <w:t>The Firm will rely on official guidance, local conditions, and operational needs.</w:t>
      </w:r>
      <w:r w:rsidR="00C727B1">
        <w:rPr>
          <w:rFonts w:ascii="ITC Avant Garde Gothic" w:hAnsi="ITC Avant Garde Gothic" w:cs="Calibri"/>
          <w:bCs/>
          <w:sz w:val="24"/>
          <w:szCs w:val="32"/>
        </w:rPr>
        <w:t xml:space="preserve">   </w:t>
      </w:r>
    </w:p>
    <w:p w:rsidRPr="006E6CF7" w:rsidR="006E6CF7" w:rsidP="006E6CF7" w:rsidRDefault="006E6CF7" w14:paraId="15B15537" w14:textId="77777777">
      <w:pPr>
        <w:numPr>
          <w:ilvl w:val="0"/>
          <w:numId w:val="28"/>
        </w:numPr>
        <w:jc w:val="both"/>
        <w:rPr>
          <w:rFonts w:ascii="ITC Avant Garde Gothic" w:hAnsi="ITC Avant Garde Gothic" w:cs="Calibri"/>
          <w:bCs/>
          <w:sz w:val="24"/>
          <w:szCs w:val="32"/>
        </w:rPr>
      </w:pPr>
      <w:r w:rsidRPr="006E6CF7">
        <w:rPr>
          <w:rFonts w:ascii="ITC Avant Garde Gothic" w:hAnsi="ITC Avant Garde Gothic" w:cs="Calibri"/>
          <w:bCs/>
          <w:sz w:val="24"/>
          <w:szCs w:val="32"/>
        </w:rPr>
        <w:t>Employees will not be expected to place themselves at risk to attend work.</w:t>
      </w:r>
    </w:p>
    <w:p w:rsidRPr="006E6CF7" w:rsidR="006E6CF7" w:rsidP="006E6CF7" w:rsidRDefault="006E6CF7" w14:paraId="6DE6D3E1" w14:textId="0A32DCC1">
      <w:pPr>
        <w:numPr>
          <w:ilvl w:val="0"/>
          <w:numId w:val="28"/>
        </w:numPr>
        <w:spacing w:before="100" w:beforeAutospacing="1" w:after="100" w:afterAutospacing="1"/>
        <w:jc w:val="both"/>
        <w:rPr>
          <w:rFonts w:ascii="ITC Avant Garde Gothic" w:hAnsi="ITC Avant Garde Gothic" w:cs="Calibri"/>
          <w:bCs/>
          <w:sz w:val="24"/>
          <w:szCs w:val="32"/>
        </w:rPr>
      </w:pPr>
      <w:r w:rsidRPr="006E6CF7">
        <w:rPr>
          <w:rFonts w:ascii="ITC Avant Garde Gothic" w:hAnsi="ITC Avant Garde Gothic" w:cs="Calibri"/>
          <w:bCs/>
          <w:sz w:val="24"/>
          <w:szCs w:val="32"/>
        </w:rPr>
        <w:t>Remote working and flexible arrangements will be used wherever practicable</w:t>
      </w:r>
      <w:r w:rsidR="00E120F0">
        <w:rPr>
          <w:rFonts w:ascii="ITC Avant Garde Gothic" w:hAnsi="ITC Avant Garde Gothic" w:cs="Calibri"/>
          <w:bCs/>
          <w:sz w:val="24"/>
          <w:szCs w:val="32"/>
        </w:rPr>
        <w:t xml:space="preserve"> (where agreed)</w:t>
      </w:r>
      <w:r w:rsidRPr="006E6CF7">
        <w:rPr>
          <w:rFonts w:ascii="ITC Avant Garde Gothic" w:hAnsi="ITC Avant Garde Gothic" w:cs="Calibri"/>
          <w:bCs/>
          <w:sz w:val="24"/>
          <w:szCs w:val="32"/>
        </w:rPr>
        <w:t>.</w:t>
      </w:r>
    </w:p>
    <w:p w:rsidR="00802175" w:rsidP="0027659B" w:rsidRDefault="006E6CF7" w14:paraId="66204FF1" w14:textId="71362189">
      <w:pPr>
        <w:numPr>
          <w:ilvl w:val="0"/>
          <w:numId w:val="28"/>
        </w:numPr>
        <w:spacing w:before="100" w:beforeAutospacing="1" w:after="100" w:afterAutospacing="1"/>
        <w:jc w:val="both"/>
        <w:rPr>
          <w:rFonts w:ascii="ITC Avant Garde Gothic" w:hAnsi="ITC Avant Garde Gothic" w:cs="Calibri"/>
          <w:bCs/>
          <w:sz w:val="24"/>
          <w:szCs w:val="32"/>
        </w:rPr>
      </w:pPr>
      <w:r w:rsidRPr="006E6CF7">
        <w:rPr>
          <w:rFonts w:ascii="ITC Avant Garde Gothic" w:hAnsi="ITC Avant Garde Gothic" w:cs="Calibri"/>
          <w:bCs/>
          <w:sz w:val="24"/>
          <w:szCs w:val="32"/>
        </w:rPr>
        <w:t>No employee will be penalised for acting reasonably in response to unsafe</w:t>
      </w:r>
      <w:r w:rsidR="0023665B">
        <w:rPr>
          <w:rFonts w:ascii="ITC Avant Garde Gothic" w:hAnsi="ITC Avant Garde Gothic" w:cs="Calibri"/>
          <w:bCs/>
          <w:sz w:val="24"/>
          <w:szCs w:val="32"/>
        </w:rPr>
        <w:t xml:space="preserve"> weather</w:t>
      </w:r>
      <w:r w:rsidRPr="006E6CF7">
        <w:rPr>
          <w:rFonts w:ascii="ITC Avant Garde Gothic" w:hAnsi="ITC Avant Garde Gothic" w:cs="Calibri"/>
          <w:bCs/>
          <w:sz w:val="24"/>
          <w:szCs w:val="32"/>
        </w:rPr>
        <w:t xml:space="preserve"> conditions.</w:t>
      </w:r>
    </w:p>
    <w:p w:rsidR="00685344" w:rsidP="00685344" w:rsidRDefault="00685344" w14:paraId="2260079E" w14:textId="77777777">
      <w:pPr>
        <w:spacing w:before="100" w:beforeAutospacing="1" w:after="100" w:afterAutospacing="1"/>
        <w:ind w:left="720"/>
        <w:jc w:val="both"/>
        <w:rPr>
          <w:rFonts w:ascii="ITC Avant Garde Gothic" w:hAnsi="ITC Avant Garde Gothic" w:cs="Calibri"/>
          <w:bCs/>
          <w:sz w:val="24"/>
          <w:szCs w:val="32"/>
        </w:rPr>
      </w:pPr>
    </w:p>
    <w:p w:rsidRPr="00435D11" w:rsidR="00685344" w:rsidP="00685344" w:rsidRDefault="00685344" w14:paraId="3BFF55FB" w14:textId="77777777">
      <w:pPr>
        <w:spacing w:before="100" w:beforeAutospacing="1" w:after="100" w:afterAutospacing="1"/>
        <w:ind w:left="720"/>
        <w:jc w:val="both"/>
        <w:rPr>
          <w:rFonts w:ascii="ITC Avant Garde Gothic" w:hAnsi="ITC Avant Garde Gothic" w:cs="Calibri"/>
          <w:bCs/>
          <w:sz w:val="24"/>
          <w:szCs w:val="32"/>
        </w:rPr>
      </w:pPr>
    </w:p>
    <w:p w:rsidRPr="00435D11" w:rsidR="00435D11" w:rsidP="00435D11" w:rsidRDefault="00435D11" w14:paraId="7778584F" w14:textId="1D918330">
      <w:pPr>
        <w:pStyle w:val="ListParagraph"/>
        <w:numPr>
          <w:ilvl w:val="0"/>
          <w:numId w:val="32"/>
        </w:numPr>
        <w:jc w:val="both"/>
        <w:rPr>
          <w:rFonts w:ascii="ITC Avant Garde Gothic" w:hAnsi="ITC Avant Garde Gothic" w:cs="Calibri"/>
          <w:b/>
          <w:sz w:val="24"/>
          <w:szCs w:val="32"/>
        </w:rPr>
      </w:pPr>
      <w:r w:rsidRPr="00435D11">
        <w:rPr>
          <w:rFonts w:ascii="ITC Avant Garde Gothic" w:hAnsi="ITC Avant Garde Gothic" w:cs="Calibri"/>
          <w:b/>
          <w:sz w:val="24"/>
          <w:szCs w:val="32"/>
        </w:rPr>
        <w:t>Monitoring Weather Conditions</w:t>
      </w:r>
    </w:p>
    <w:p w:rsidRPr="003F1AA6" w:rsidR="002C69E6" w:rsidP="002C69E6" w:rsidRDefault="003F1AA6" w14:paraId="3FB16B56" w14:textId="0A9FFF43">
      <w:pPr>
        <w:ind w:left="360"/>
        <w:jc w:val="both"/>
        <w:rPr>
          <w:rFonts w:ascii="ITC Avant Garde Gothic" w:hAnsi="ITC Avant Garde Gothic" w:cs="Calibri"/>
          <w:bCs/>
          <w:i/>
          <w:iCs/>
          <w:sz w:val="24"/>
          <w:szCs w:val="32"/>
        </w:rPr>
      </w:pPr>
      <w:r>
        <w:rPr>
          <w:rFonts w:ascii="ITC Avant Garde Gothic" w:hAnsi="ITC Avant Garde Gothic" w:cs="Calibri"/>
          <w:bCs/>
          <w:i/>
          <w:iCs/>
          <w:sz w:val="24"/>
          <w:szCs w:val="32"/>
        </w:rPr>
        <w:t>[</w:t>
      </w:r>
      <w:r w:rsidRPr="003F1AA6" w:rsidR="00E120F0">
        <w:rPr>
          <w:rFonts w:ascii="ITC Avant Garde Gothic" w:hAnsi="ITC Avant Garde Gothic" w:cs="Calibri"/>
          <w:bCs/>
          <w:i/>
          <w:iCs/>
          <w:sz w:val="24"/>
          <w:szCs w:val="32"/>
        </w:rPr>
        <w:t xml:space="preserve">General Information - </w:t>
      </w:r>
      <w:r w:rsidRPr="003F1AA6" w:rsidR="002C69E6">
        <w:rPr>
          <w:rFonts w:ascii="ITC Avant Garde Gothic" w:hAnsi="ITC Avant Garde Gothic" w:cs="Calibri"/>
          <w:bCs/>
          <w:i/>
          <w:iCs/>
          <w:sz w:val="24"/>
          <w:szCs w:val="32"/>
        </w:rPr>
        <w:t>Weather warnings are given a ‘status level’ corresponding to one of 3 colours (from least to most severe): yellow, orange, and red.</w:t>
      </w:r>
    </w:p>
    <w:p w:rsidRPr="003F1AA6" w:rsidR="002C69E6" w:rsidP="002C69E6" w:rsidRDefault="002C69E6" w14:paraId="11451A81" w14:textId="77777777">
      <w:pPr>
        <w:ind w:left="360"/>
        <w:jc w:val="both"/>
        <w:rPr>
          <w:rFonts w:ascii="ITC Avant Garde Gothic" w:hAnsi="ITC Avant Garde Gothic" w:cs="Calibri"/>
          <w:bCs/>
          <w:i/>
          <w:iCs/>
          <w:sz w:val="24"/>
          <w:szCs w:val="32"/>
        </w:rPr>
      </w:pPr>
    </w:p>
    <w:p w:rsidRPr="003F1AA6" w:rsidR="002C69E6" w:rsidP="002C69E6" w:rsidRDefault="002C69E6" w14:paraId="146F94D1" w14:textId="77777777">
      <w:pPr>
        <w:numPr>
          <w:ilvl w:val="0"/>
          <w:numId w:val="28"/>
        </w:numPr>
        <w:jc w:val="both"/>
        <w:rPr>
          <w:rFonts w:ascii="ITC Avant Garde Gothic" w:hAnsi="ITC Avant Garde Gothic" w:cs="Calibri"/>
          <w:bCs/>
          <w:i/>
          <w:iCs/>
          <w:sz w:val="24"/>
          <w:szCs w:val="32"/>
        </w:rPr>
      </w:pPr>
      <w:r w:rsidRPr="003F1AA6">
        <w:rPr>
          <w:rFonts w:ascii="ITC Avant Garde Gothic" w:hAnsi="ITC Avant Garde Gothic" w:cs="Calibri"/>
          <w:bCs/>
          <w:i/>
          <w:iCs/>
          <w:sz w:val="24"/>
          <w:szCs w:val="32"/>
          <w:u w:val="single"/>
        </w:rPr>
        <w:t>Status Yellow</w:t>
      </w:r>
      <w:r w:rsidRPr="003F1AA6">
        <w:rPr>
          <w:rFonts w:ascii="ITC Avant Garde Gothic" w:hAnsi="ITC Avant Garde Gothic" w:cs="Calibri"/>
          <w:bCs/>
          <w:i/>
          <w:iCs/>
          <w:sz w:val="24"/>
          <w:szCs w:val="32"/>
        </w:rPr>
        <w:t>: Weather that does not pose a threat to the general population but is potentially dangerous at a localised level.</w:t>
      </w:r>
    </w:p>
    <w:p w:rsidRPr="003F1AA6" w:rsidR="002C69E6" w:rsidP="002C69E6" w:rsidRDefault="002C69E6" w14:paraId="17ACCFD9" w14:textId="77777777">
      <w:pPr>
        <w:numPr>
          <w:ilvl w:val="0"/>
          <w:numId w:val="28"/>
        </w:numPr>
        <w:jc w:val="both"/>
        <w:rPr>
          <w:rFonts w:ascii="ITC Avant Garde Gothic" w:hAnsi="ITC Avant Garde Gothic" w:cs="Calibri"/>
          <w:bCs/>
          <w:i/>
          <w:iCs/>
          <w:sz w:val="24"/>
          <w:szCs w:val="32"/>
        </w:rPr>
      </w:pPr>
      <w:r w:rsidRPr="003F1AA6">
        <w:rPr>
          <w:rFonts w:ascii="ITC Avant Garde Gothic" w:hAnsi="ITC Avant Garde Gothic" w:cs="Calibri"/>
          <w:bCs/>
          <w:i/>
          <w:iCs/>
          <w:sz w:val="24"/>
          <w:szCs w:val="32"/>
          <w:u w:val="single"/>
        </w:rPr>
        <w:t>Status Orange</w:t>
      </w:r>
      <w:r w:rsidRPr="003F1AA6">
        <w:rPr>
          <w:rFonts w:ascii="ITC Avant Garde Gothic" w:hAnsi="ITC Avant Garde Gothic" w:cs="Calibri"/>
          <w:bCs/>
          <w:i/>
          <w:iCs/>
          <w:sz w:val="24"/>
          <w:szCs w:val="32"/>
        </w:rPr>
        <w:t>: Infrequent and dangerous weather conditions that may pose a threat to life and property. You should prepare in an appropriate way depending on your location and activities.</w:t>
      </w:r>
    </w:p>
    <w:p w:rsidRPr="003F1AA6" w:rsidR="002C69E6" w:rsidP="002C69E6" w:rsidRDefault="002C69E6" w14:paraId="5BAE7AF7" w14:textId="77777777">
      <w:pPr>
        <w:numPr>
          <w:ilvl w:val="0"/>
          <w:numId w:val="28"/>
        </w:numPr>
        <w:jc w:val="both"/>
        <w:rPr>
          <w:rFonts w:ascii="ITC Avant Garde Gothic" w:hAnsi="ITC Avant Garde Gothic" w:cs="Calibri"/>
          <w:bCs/>
          <w:i/>
          <w:iCs/>
          <w:sz w:val="24"/>
          <w:szCs w:val="32"/>
        </w:rPr>
      </w:pPr>
      <w:r w:rsidRPr="003F1AA6">
        <w:rPr>
          <w:rFonts w:ascii="ITC Avant Garde Gothic" w:hAnsi="ITC Avant Garde Gothic" w:cs="Calibri"/>
          <w:bCs/>
          <w:i/>
          <w:iCs/>
          <w:sz w:val="24"/>
          <w:szCs w:val="32"/>
          <w:u w:val="single"/>
        </w:rPr>
        <w:t>Status Red</w:t>
      </w:r>
      <w:r w:rsidRPr="003F1AA6">
        <w:rPr>
          <w:rFonts w:ascii="ITC Avant Garde Gothic" w:hAnsi="ITC Avant Garde Gothic" w:cs="Calibri"/>
          <w:bCs/>
          <w:i/>
          <w:iCs/>
          <w:sz w:val="24"/>
          <w:szCs w:val="32"/>
        </w:rPr>
        <w:t>: Rare and very dangerous weather conditions. Take action to protect yourself and your property, and follow instructions and advice given by authorities.</w:t>
      </w:r>
    </w:p>
    <w:p w:rsidRPr="003F1AA6" w:rsidR="002C69E6" w:rsidP="003F1AA6" w:rsidRDefault="002C69E6" w14:paraId="6BC8D4C3" w14:textId="03C5C0A6">
      <w:pPr>
        <w:spacing w:before="100" w:beforeAutospacing="1" w:after="100" w:afterAutospacing="1"/>
        <w:ind w:left="360"/>
        <w:jc w:val="both"/>
        <w:rPr>
          <w:rFonts w:ascii="ITC Avant Garde Gothic" w:hAnsi="ITC Avant Garde Gothic" w:cs="Calibri"/>
          <w:bCs/>
          <w:i/>
          <w:iCs/>
          <w:sz w:val="24"/>
          <w:szCs w:val="32"/>
        </w:rPr>
      </w:pPr>
      <w:r w:rsidRPr="003F1AA6">
        <w:rPr>
          <w:rFonts w:ascii="ITC Avant Garde Gothic" w:hAnsi="ITC Avant Garde Gothic" w:cs="Calibri"/>
          <w:bCs/>
          <w:i/>
          <w:iCs/>
          <w:sz w:val="24"/>
          <w:szCs w:val="32"/>
        </w:rPr>
        <w:t xml:space="preserve">See link to </w:t>
      </w:r>
      <w:proofErr w:type="spellStart"/>
      <w:r w:rsidRPr="003F1AA6">
        <w:rPr>
          <w:rFonts w:ascii="ITC Avant Garde Gothic" w:hAnsi="ITC Avant Garde Gothic" w:cs="Calibri"/>
          <w:bCs/>
          <w:i/>
          <w:iCs/>
          <w:sz w:val="24"/>
          <w:szCs w:val="32"/>
        </w:rPr>
        <w:t>Met</w:t>
      </w:r>
      <w:proofErr w:type="spellEnd"/>
      <w:r w:rsidRPr="003F1AA6">
        <w:rPr>
          <w:rFonts w:ascii="ITC Avant Garde Gothic" w:hAnsi="ITC Avant Garde Gothic" w:cs="Calibri"/>
          <w:bCs/>
          <w:i/>
          <w:iCs/>
          <w:sz w:val="24"/>
          <w:szCs w:val="32"/>
        </w:rPr>
        <w:t xml:space="preserve"> Éireann severe weather chart that explains each status level </w:t>
      </w:r>
      <w:hyperlink w:history="1" r:id="rId11">
        <w:r w:rsidRPr="003F1AA6">
          <w:rPr>
            <w:rStyle w:val="Hyperlink"/>
            <w:rFonts w:ascii="ITC Avant Garde Gothic" w:hAnsi="ITC Avant Garde Gothic" w:cs="Calibri"/>
            <w:bCs/>
            <w:i/>
            <w:iCs/>
            <w:sz w:val="24"/>
            <w:szCs w:val="32"/>
          </w:rPr>
          <w:t>Severe-weather-chart.pdf</w:t>
        </w:r>
      </w:hyperlink>
      <w:r w:rsidRPr="003F1AA6" w:rsidR="00C727B1">
        <w:rPr>
          <w:rFonts w:ascii="ITC Avant Garde Gothic" w:hAnsi="ITC Avant Garde Gothic" w:cs="Calibri"/>
          <w:bCs/>
          <w:i/>
          <w:iCs/>
          <w:sz w:val="24"/>
          <w:szCs w:val="32"/>
        </w:rPr>
        <w:t xml:space="preserve"> and note local authorities provide useful advice including providing weather updates, flood relief, evacuation of residents and animals, and clearing debris, snow, and ice from major routes, see link to emergency services during severe weather conditions </w:t>
      </w:r>
      <w:hyperlink w:history="1" r:id="rId12">
        <w:r w:rsidRPr="003F1AA6" w:rsidR="00C727B1">
          <w:rPr>
            <w:rStyle w:val="Hyperlink"/>
            <w:rFonts w:ascii="ITC Avant Garde Gothic" w:hAnsi="ITC Avant Garde Gothic" w:cs="Calibri"/>
            <w:bCs/>
            <w:i/>
            <w:iCs/>
            <w:sz w:val="24"/>
            <w:szCs w:val="32"/>
          </w:rPr>
          <w:t>Emergency services | Local Government Ireland</w:t>
        </w:r>
      </w:hyperlink>
      <w:r w:rsidRPr="003F1AA6" w:rsidR="00C727B1">
        <w:rPr>
          <w:rFonts w:ascii="ITC Avant Garde Gothic" w:hAnsi="ITC Avant Garde Gothic" w:cs="Calibri"/>
          <w:bCs/>
          <w:i/>
          <w:iCs/>
          <w:sz w:val="24"/>
          <w:szCs w:val="32"/>
        </w:rPr>
        <w:t xml:space="preserve">.] </w:t>
      </w:r>
    </w:p>
    <w:p w:rsidR="00435D11" w:rsidP="00435D11" w:rsidRDefault="00435D11" w14:paraId="7A5AC7EE" w14:textId="7A1186AD">
      <w:pPr>
        <w:pStyle w:val="ListParagraph"/>
        <w:ind w:left="360"/>
        <w:jc w:val="both"/>
        <w:rPr>
          <w:rFonts w:ascii="ITC Avant Garde Gothic" w:hAnsi="ITC Avant Garde Gothic" w:cs="Calibri"/>
          <w:bCs/>
          <w:sz w:val="24"/>
          <w:szCs w:val="32"/>
        </w:rPr>
      </w:pPr>
      <w:r w:rsidRPr="00435D11">
        <w:rPr>
          <w:rFonts w:ascii="ITC Avant Garde Gothic" w:hAnsi="ITC Avant Garde Gothic" w:cs="Calibri"/>
          <w:bCs/>
          <w:sz w:val="24"/>
          <w:szCs w:val="32"/>
        </w:rPr>
        <w:t>The Firm will monitor Met Éireann weather warnings</w:t>
      </w:r>
      <w:r w:rsidR="003F1AA6">
        <w:rPr>
          <w:rFonts w:ascii="ITC Avant Garde Gothic" w:hAnsi="ITC Avant Garde Gothic" w:cs="Calibri"/>
          <w:bCs/>
          <w:sz w:val="24"/>
          <w:szCs w:val="32"/>
        </w:rPr>
        <w:t xml:space="preserve"> and local authority </w:t>
      </w:r>
      <w:proofErr w:type="gramStart"/>
      <w:r w:rsidR="003F1AA6">
        <w:rPr>
          <w:rFonts w:ascii="ITC Avant Garde Gothic" w:hAnsi="ITC Avant Garde Gothic" w:cs="Calibri"/>
          <w:bCs/>
          <w:sz w:val="24"/>
          <w:szCs w:val="32"/>
        </w:rPr>
        <w:t>advices</w:t>
      </w:r>
      <w:proofErr w:type="gramEnd"/>
      <w:r w:rsidRPr="00435D11">
        <w:rPr>
          <w:rFonts w:ascii="ITC Avant Garde Gothic" w:hAnsi="ITC Avant Garde Gothic" w:cs="Calibri"/>
          <w:bCs/>
          <w:sz w:val="24"/>
          <w:szCs w:val="32"/>
        </w:rPr>
        <w:t xml:space="preserve">, with </w:t>
      </w:r>
      <w:proofErr w:type="gramStart"/>
      <w:r w:rsidRPr="00435D11">
        <w:rPr>
          <w:rFonts w:ascii="ITC Avant Garde Gothic" w:hAnsi="ITC Avant Garde Gothic" w:cs="Calibri"/>
          <w:bCs/>
          <w:sz w:val="24"/>
          <w:szCs w:val="32"/>
        </w:rPr>
        <w:t>particular regard</w:t>
      </w:r>
      <w:proofErr w:type="gramEnd"/>
      <w:r w:rsidRPr="00435D11">
        <w:rPr>
          <w:rFonts w:ascii="ITC Avant Garde Gothic" w:hAnsi="ITC Avant Garde Gothic" w:cs="Calibri"/>
          <w:bCs/>
          <w:sz w:val="24"/>
          <w:szCs w:val="32"/>
        </w:rPr>
        <w:t xml:space="preserve"> to </w:t>
      </w:r>
      <w:proofErr w:type="gramStart"/>
      <w:r w:rsidRPr="00435D11">
        <w:rPr>
          <w:rFonts w:ascii="ITC Avant Garde Gothic" w:hAnsi="ITC Avant Garde Gothic" w:cs="Calibri"/>
          <w:bCs/>
          <w:sz w:val="24"/>
          <w:szCs w:val="32"/>
        </w:rPr>
        <w:t>Orange and Red</w:t>
      </w:r>
      <w:proofErr w:type="gramEnd"/>
      <w:r w:rsidRPr="00435D11">
        <w:rPr>
          <w:rFonts w:ascii="ITC Avant Garde Gothic" w:hAnsi="ITC Avant Garde Gothic" w:cs="Calibri"/>
          <w:bCs/>
          <w:sz w:val="24"/>
          <w:szCs w:val="32"/>
        </w:rPr>
        <w:t xml:space="preserve"> warnings.</w:t>
      </w:r>
      <w:r>
        <w:rPr>
          <w:rFonts w:ascii="ITC Avant Garde Gothic" w:hAnsi="ITC Avant Garde Gothic" w:cs="Calibri"/>
          <w:bCs/>
          <w:sz w:val="24"/>
          <w:szCs w:val="32"/>
        </w:rPr>
        <w:t xml:space="preserve">    </w:t>
      </w:r>
    </w:p>
    <w:p w:rsidR="00435D11" w:rsidP="00435D11" w:rsidRDefault="00435D11" w14:paraId="5F7815EF" w14:textId="77777777">
      <w:pPr>
        <w:pStyle w:val="ListParagraph"/>
        <w:ind w:left="360"/>
        <w:jc w:val="both"/>
        <w:rPr>
          <w:rFonts w:ascii="ITC Avant Garde Gothic" w:hAnsi="ITC Avant Garde Gothic" w:cs="Calibri"/>
          <w:bCs/>
          <w:sz w:val="24"/>
          <w:szCs w:val="32"/>
        </w:rPr>
      </w:pPr>
    </w:p>
    <w:p w:rsidRPr="00435D11" w:rsidR="00435D11" w:rsidP="00435D11" w:rsidRDefault="00435D11" w14:paraId="1D221114" w14:textId="55F62862">
      <w:pPr>
        <w:pStyle w:val="ListParagraph"/>
        <w:ind w:left="360"/>
        <w:jc w:val="both"/>
        <w:rPr>
          <w:rFonts w:ascii="ITC Avant Garde Gothic" w:hAnsi="ITC Avant Garde Gothic" w:cs="Calibri"/>
          <w:bCs/>
          <w:sz w:val="24"/>
          <w:szCs w:val="32"/>
        </w:rPr>
      </w:pPr>
      <w:r w:rsidRPr="00435D11">
        <w:rPr>
          <w:rFonts w:ascii="ITC Avant Garde Gothic" w:hAnsi="ITC Avant Garde Gothic" w:cs="Calibri"/>
          <w:bCs/>
          <w:sz w:val="24"/>
          <w:szCs w:val="32"/>
        </w:rPr>
        <w:t xml:space="preserve">The </w:t>
      </w:r>
      <w:r w:rsidRPr="00435D11">
        <w:rPr>
          <w:rFonts w:ascii="ITC Avant Garde Gothic" w:hAnsi="ITC Avant Garde Gothic" w:cs="Calibri"/>
          <w:bCs/>
          <w:i/>
          <w:iCs/>
          <w:color w:val="EE0000"/>
          <w:sz w:val="24"/>
          <w:szCs w:val="32"/>
        </w:rPr>
        <w:t>[Principal/Managing Partner (or a nominated partner)]</w:t>
      </w:r>
      <w:r w:rsidRPr="00435D11">
        <w:rPr>
          <w:rFonts w:ascii="ITC Avant Garde Gothic" w:hAnsi="ITC Avant Garde Gothic" w:cs="Calibri"/>
          <w:bCs/>
          <w:color w:val="EE0000"/>
          <w:sz w:val="24"/>
          <w:szCs w:val="32"/>
        </w:rPr>
        <w:t xml:space="preserve"> </w:t>
      </w:r>
      <w:r w:rsidRPr="00435D11">
        <w:rPr>
          <w:rFonts w:ascii="ITC Avant Garde Gothic" w:hAnsi="ITC Avant Garde Gothic" w:cs="Calibri"/>
          <w:bCs/>
          <w:sz w:val="24"/>
          <w:szCs w:val="32"/>
        </w:rPr>
        <w:t>will assess:</w:t>
      </w:r>
    </w:p>
    <w:p w:rsidRPr="00435D11" w:rsidR="00435D11" w:rsidP="00435D11" w:rsidRDefault="00435D11" w14:paraId="3EF5F3E6" w14:textId="77777777">
      <w:pPr>
        <w:numPr>
          <w:ilvl w:val="0"/>
          <w:numId w:val="28"/>
        </w:numPr>
        <w:jc w:val="both"/>
        <w:rPr>
          <w:rFonts w:ascii="ITC Avant Garde Gothic" w:hAnsi="ITC Avant Garde Gothic" w:cs="Calibri"/>
          <w:bCs/>
          <w:sz w:val="24"/>
          <w:szCs w:val="32"/>
        </w:rPr>
      </w:pPr>
      <w:r w:rsidRPr="00435D11">
        <w:rPr>
          <w:rFonts w:ascii="ITC Avant Garde Gothic" w:hAnsi="ITC Avant Garde Gothic" w:cs="Calibri"/>
          <w:bCs/>
          <w:sz w:val="24"/>
          <w:szCs w:val="32"/>
        </w:rPr>
        <w:t>the nature and severity of the warning</w:t>
      </w:r>
    </w:p>
    <w:p w:rsidRPr="00435D11" w:rsidR="00435D11" w:rsidP="00435D11" w:rsidRDefault="00435D11" w14:paraId="7C9A8AE7" w14:textId="77777777">
      <w:pPr>
        <w:numPr>
          <w:ilvl w:val="0"/>
          <w:numId w:val="28"/>
        </w:numPr>
        <w:jc w:val="both"/>
        <w:rPr>
          <w:rFonts w:ascii="ITC Avant Garde Gothic" w:hAnsi="ITC Avant Garde Gothic" w:cs="Calibri"/>
          <w:bCs/>
          <w:sz w:val="24"/>
          <w:szCs w:val="32"/>
        </w:rPr>
      </w:pPr>
      <w:r w:rsidRPr="00435D11">
        <w:rPr>
          <w:rFonts w:ascii="ITC Avant Garde Gothic" w:hAnsi="ITC Avant Garde Gothic" w:cs="Calibri"/>
          <w:bCs/>
          <w:sz w:val="24"/>
          <w:szCs w:val="32"/>
        </w:rPr>
        <w:t>the geographical impact</w:t>
      </w:r>
    </w:p>
    <w:p w:rsidRPr="00435D11" w:rsidR="00435D11" w:rsidP="00435D11" w:rsidRDefault="00435D11" w14:paraId="4FCFC3A4" w14:textId="77777777">
      <w:pPr>
        <w:numPr>
          <w:ilvl w:val="0"/>
          <w:numId w:val="28"/>
        </w:numPr>
        <w:jc w:val="both"/>
        <w:rPr>
          <w:rFonts w:ascii="ITC Avant Garde Gothic" w:hAnsi="ITC Avant Garde Gothic" w:cs="Calibri"/>
          <w:bCs/>
          <w:sz w:val="24"/>
          <w:szCs w:val="32"/>
        </w:rPr>
      </w:pPr>
      <w:r w:rsidRPr="00435D11">
        <w:rPr>
          <w:rFonts w:ascii="ITC Avant Garde Gothic" w:hAnsi="ITC Avant Garde Gothic" w:cs="Calibri"/>
          <w:bCs/>
          <w:sz w:val="24"/>
          <w:szCs w:val="32"/>
        </w:rPr>
        <w:t>transport disruption</w:t>
      </w:r>
    </w:p>
    <w:p w:rsidRPr="00435D11" w:rsidR="00435D11" w:rsidP="00435D11" w:rsidRDefault="00435D11" w14:paraId="70915101" w14:textId="77777777">
      <w:pPr>
        <w:numPr>
          <w:ilvl w:val="0"/>
          <w:numId w:val="28"/>
        </w:numPr>
        <w:jc w:val="both"/>
        <w:rPr>
          <w:rFonts w:ascii="ITC Avant Garde Gothic" w:hAnsi="ITC Avant Garde Gothic" w:cs="Calibri"/>
          <w:bCs/>
          <w:sz w:val="24"/>
          <w:szCs w:val="32"/>
        </w:rPr>
      </w:pPr>
      <w:r w:rsidRPr="00435D11">
        <w:rPr>
          <w:rFonts w:ascii="ITC Avant Garde Gothic" w:hAnsi="ITC Avant Garde Gothic" w:cs="Calibri"/>
          <w:bCs/>
          <w:sz w:val="24"/>
          <w:szCs w:val="32"/>
        </w:rPr>
        <w:t>health and safety risks</w:t>
      </w:r>
    </w:p>
    <w:p w:rsidRPr="00435D11" w:rsidR="00435D11" w:rsidP="00435D11" w:rsidRDefault="00435D11" w14:paraId="11DD78D2" w14:textId="77777777">
      <w:pPr>
        <w:numPr>
          <w:ilvl w:val="0"/>
          <w:numId w:val="28"/>
        </w:numPr>
        <w:jc w:val="both"/>
        <w:rPr>
          <w:rFonts w:ascii="ITC Avant Garde Gothic" w:hAnsi="ITC Avant Garde Gothic" w:cs="Calibri"/>
          <w:bCs/>
          <w:sz w:val="24"/>
          <w:szCs w:val="32"/>
        </w:rPr>
      </w:pPr>
      <w:r w:rsidRPr="00435D11">
        <w:rPr>
          <w:rFonts w:ascii="ITC Avant Garde Gothic" w:hAnsi="ITC Avant Garde Gothic" w:cs="Calibri"/>
          <w:bCs/>
          <w:sz w:val="24"/>
          <w:szCs w:val="32"/>
        </w:rPr>
        <w:t>the Firm’s ability to operate remotely</w:t>
      </w:r>
    </w:p>
    <w:p w:rsidR="00B57E9C" w:rsidP="00B57E9C" w:rsidRDefault="00B57E9C" w14:paraId="2DBF0D7D" w14:textId="77777777">
      <w:pPr>
        <w:ind w:left="360"/>
        <w:jc w:val="both"/>
        <w:rPr>
          <w:rFonts w:ascii="ITC Avant Garde Gothic" w:hAnsi="ITC Avant Garde Gothic" w:cs="Calibri"/>
          <w:b/>
          <w:sz w:val="24"/>
          <w:szCs w:val="32"/>
        </w:rPr>
      </w:pPr>
    </w:p>
    <w:p w:rsidR="00685344" w:rsidP="00B57E9C" w:rsidRDefault="00685344" w14:paraId="028F8C9F" w14:textId="77777777">
      <w:pPr>
        <w:ind w:left="360"/>
        <w:jc w:val="both"/>
        <w:rPr>
          <w:rFonts w:ascii="ITC Avant Garde Gothic" w:hAnsi="ITC Avant Garde Gothic" w:cs="Calibri"/>
          <w:b/>
          <w:sz w:val="24"/>
          <w:szCs w:val="32"/>
        </w:rPr>
      </w:pPr>
    </w:p>
    <w:p w:rsidR="00B57E9C" w:rsidP="00B57E9C" w:rsidRDefault="00481CEE" w14:paraId="4265D81C" w14:textId="56D1704F">
      <w:pPr>
        <w:ind w:left="360"/>
        <w:jc w:val="both"/>
        <w:rPr>
          <w:rFonts w:ascii="ITC Avant Garde Gothic" w:hAnsi="ITC Avant Garde Gothic" w:cs="Calibri"/>
          <w:b/>
          <w:sz w:val="24"/>
          <w:szCs w:val="32"/>
        </w:rPr>
      </w:pPr>
      <w:r>
        <w:rPr>
          <w:rFonts w:ascii="ITC Avant Garde Gothic" w:hAnsi="ITC Avant Garde Gothic" w:cs="Calibri"/>
          <w:b/>
          <w:sz w:val="24"/>
          <w:szCs w:val="32"/>
        </w:rPr>
        <w:t>6</w:t>
      </w:r>
      <w:r w:rsidR="00B57E9C">
        <w:rPr>
          <w:rFonts w:ascii="ITC Avant Garde Gothic" w:hAnsi="ITC Avant Garde Gothic" w:cs="Calibri"/>
          <w:b/>
          <w:sz w:val="24"/>
          <w:szCs w:val="32"/>
        </w:rPr>
        <w:t>.</w:t>
      </w:r>
      <w:r w:rsidR="00005851">
        <w:rPr>
          <w:rFonts w:ascii="ITC Avant Garde Gothic" w:hAnsi="ITC Avant Garde Gothic" w:cs="Calibri"/>
          <w:b/>
          <w:sz w:val="24"/>
          <w:szCs w:val="32"/>
        </w:rPr>
        <w:t>0</w:t>
      </w:r>
      <w:r w:rsidR="00B57E9C">
        <w:rPr>
          <w:rFonts w:ascii="ITC Avant Garde Gothic" w:hAnsi="ITC Avant Garde Gothic" w:cs="Calibri"/>
          <w:b/>
          <w:sz w:val="24"/>
          <w:szCs w:val="32"/>
        </w:rPr>
        <w:t xml:space="preserve"> </w:t>
      </w:r>
      <w:r w:rsidR="00005851">
        <w:rPr>
          <w:rFonts w:ascii="ITC Avant Garde Gothic" w:hAnsi="ITC Avant Garde Gothic" w:cs="Calibri"/>
          <w:b/>
          <w:sz w:val="24"/>
          <w:szCs w:val="32"/>
        </w:rPr>
        <w:t>Attendance at the Office</w:t>
      </w:r>
    </w:p>
    <w:p w:rsidRPr="00005851" w:rsidR="00005851" w:rsidP="00B57E9C" w:rsidRDefault="00005851" w14:paraId="37B94415" w14:textId="17394B58">
      <w:pPr>
        <w:ind w:left="360"/>
        <w:jc w:val="both"/>
        <w:rPr>
          <w:rFonts w:ascii="ITC Avant Garde Gothic" w:hAnsi="ITC Avant Garde Gothic" w:cs="Calibri"/>
          <w:bCs/>
          <w:sz w:val="24"/>
          <w:szCs w:val="32"/>
        </w:rPr>
      </w:pPr>
      <w:r>
        <w:rPr>
          <w:rFonts w:ascii="ITC Avant Garde Gothic" w:hAnsi="ITC Avant Garde Gothic" w:cs="Calibri"/>
          <w:bCs/>
          <w:sz w:val="24"/>
          <w:szCs w:val="32"/>
        </w:rPr>
        <w:t xml:space="preserve">Where the office remains open during </w:t>
      </w:r>
      <w:r w:rsidR="00E120F0">
        <w:rPr>
          <w:rFonts w:ascii="ITC Avant Garde Gothic" w:hAnsi="ITC Avant Garde Gothic" w:cs="Calibri"/>
          <w:bCs/>
          <w:sz w:val="24"/>
          <w:szCs w:val="32"/>
        </w:rPr>
        <w:t>extreme</w:t>
      </w:r>
      <w:r w:rsidR="00685344">
        <w:rPr>
          <w:rFonts w:ascii="ITC Avant Garde Gothic" w:hAnsi="ITC Avant Garde Gothic" w:cs="Calibri"/>
          <w:bCs/>
          <w:sz w:val="24"/>
          <w:szCs w:val="32"/>
        </w:rPr>
        <w:t xml:space="preserve"> and</w:t>
      </w:r>
      <w:r w:rsidR="00E120F0">
        <w:rPr>
          <w:rFonts w:ascii="ITC Avant Garde Gothic" w:hAnsi="ITC Avant Garde Gothic" w:cs="Calibri"/>
          <w:bCs/>
          <w:sz w:val="24"/>
          <w:szCs w:val="32"/>
        </w:rPr>
        <w:t xml:space="preserve"> severe</w:t>
      </w:r>
      <w:r>
        <w:rPr>
          <w:rFonts w:ascii="ITC Avant Garde Gothic" w:hAnsi="ITC Avant Garde Gothic" w:cs="Calibri"/>
          <w:bCs/>
          <w:sz w:val="24"/>
          <w:szCs w:val="32"/>
        </w:rPr>
        <w:t xml:space="preserve"> weather conditions:</w:t>
      </w:r>
    </w:p>
    <w:p w:rsidRPr="00005851" w:rsidR="00005851" w:rsidP="00005851" w:rsidRDefault="00005851" w14:paraId="39251C64" w14:textId="77777777">
      <w:pPr>
        <w:numPr>
          <w:ilvl w:val="0"/>
          <w:numId w:val="3"/>
        </w:numPr>
        <w:jc w:val="both"/>
        <w:rPr>
          <w:rFonts w:ascii="ITC Avant Garde Gothic" w:hAnsi="ITC Avant Garde Gothic" w:cs="Calibri"/>
          <w:bCs/>
          <w:sz w:val="24"/>
          <w:szCs w:val="32"/>
        </w:rPr>
      </w:pPr>
      <w:r w:rsidRPr="00005851">
        <w:rPr>
          <w:rFonts w:ascii="ITC Avant Garde Gothic" w:hAnsi="ITC Avant Garde Gothic" w:cs="Calibri"/>
          <w:bCs/>
          <w:sz w:val="24"/>
          <w:szCs w:val="32"/>
        </w:rPr>
        <w:t>Employees must make a reasonable personal assessment of whether it is safe to travel.</w:t>
      </w:r>
    </w:p>
    <w:p w:rsidRPr="00005851" w:rsidR="00005851" w:rsidP="00005851" w:rsidRDefault="00005851" w14:paraId="5FBEFBCC" w14:textId="77777777">
      <w:pPr>
        <w:numPr>
          <w:ilvl w:val="0"/>
          <w:numId w:val="3"/>
        </w:numPr>
        <w:jc w:val="both"/>
        <w:rPr>
          <w:rFonts w:ascii="ITC Avant Garde Gothic" w:hAnsi="ITC Avant Garde Gothic" w:cs="Calibri"/>
          <w:bCs/>
          <w:sz w:val="24"/>
          <w:szCs w:val="32"/>
        </w:rPr>
      </w:pPr>
      <w:r w:rsidRPr="00005851">
        <w:rPr>
          <w:rFonts w:ascii="ITC Avant Garde Gothic" w:hAnsi="ITC Avant Garde Gothic" w:cs="Calibri"/>
          <w:bCs/>
          <w:sz w:val="24"/>
          <w:szCs w:val="32"/>
        </w:rPr>
        <w:t>Employees who believe travel would be unsafe should not attend the office.</w:t>
      </w:r>
    </w:p>
    <w:p w:rsidRPr="00005851" w:rsidR="00005851" w:rsidP="00005851" w:rsidRDefault="00005851" w14:paraId="3CCEA849" w14:textId="2862E905">
      <w:pPr>
        <w:numPr>
          <w:ilvl w:val="0"/>
          <w:numId w:val="3"/>
        </w:numPr>
        <w:jc w:val="both"/>
        <w:rPr>
          <w:rFonts w:ascii="ITC Avant Garde Gothic" w:hAnsi="ITC Avant Garde Gothic" w:cs="Calibri"/>
          <w:bCs/>
          <w:sz w:val="24"/>
          <w:szCs w:val="32"/>
        </w:rPr>
      </w:pPr>
      <w:r w:rsidRPr="00005851">
        <w:rPr>
          <w:rFonts w:ascii="ITC Avant Garde Gothic" w:hAnsi="ITC Avant Garde Gothic" w:cs="Calibri"/>
          <w:bCs/>
          <w:sz w:val="24"/>
          <w:szCs w:val="32"/>
        </w:rPr>
        <w:t>Employees must notify the</w:t>
      </w:r>
      <w:r w:rsidR="00685344">
        <w:rPr>
          <w:rFonts w:ascii="ITC Avant Garde Gothic" w:hAnsi="ITC Avant Garde Gothic" w:cs="Calibri"/>
          <w:bCs/>
          <w:sz w:val="24"/>
          <w:szCs w:val="32"/>
        </w:rPr>
        <w:t xml:space="preserve"> </w:t>
      </w:r>
      <w:r w:rsidRPr="00685344" w:rsidR="00685344">
        <w:rPr>
          <w:rFonts w:ascii="ITC Avant Garde Gothic" w:hAnsi="ITC Avant Garde Gothic" w:cs="Calibri"/>
          <w:bCs/>
          <w:i/>
          <w:iCs/>
          <w:color w:val="EE0000"/>
          <w:sz w:val="24"/>
          <w:szCs w:val="32"/>
        </w:rPr>
        <w:t>[</w:t>
      </w:r>
      <w:r w:rsidRPr="00685344">
        <w:rPr>
          <w:rFonts w:ascii="ITC Avant Garde Gothic" w:hAnsi="ITC Avant Garde Gothic" w:cs="Calibri"/>
          <w:bCs/>
          <w:i/>
          <w:iCs/>
          <w:color w:val="EE0000"/>
          <w:sz w:val="24"/>
          <w:szCs w:val="32"/>
        </w:rPr>
        <w:t>Princip</w:t>
      </w:r>
      <w:r w:rsidRPr="00685344" w:rsidR="00685344">
        <w:rPr>
          <w:rFonts w:ascii="ITC Avant Garde Gothic" w:hAnsi="ITC Avant Garde Gothic" w:cs="Calibri"/>
          <w:bCs/>
          <w:i/>
          <w:iCs/>
          <w:color w:val="EE0000"/>
          <w:sz w:val="24"/>
          <w:szCs w:val="32"/>
        </w:rPr>
        <w:t>al</w:t>
      </w:r>
      <w:r w:rsidRPr="00685344">
        <w:rPr>
          <w:rFonts w:ascii="ITC Avant Garde Gothic" w:hAnsi="ITC Avant Garde Gothic" w:cs="Calibri"/>
          <w:bCs/>
          <w:i/>
          <w:iCs/>
          <w:color w:val="EE0000"/>
          <w:sz w:val="24"/>
          <w:szCs w:val="32"/>
        </w:rPr>
        <w:t>/Managing Partner</w:t>
      </w:r>
      <w:r w:rsidRPr="00685344" w:rsidR="00685344">
        <w:rPr>
          <w:rFonts w:ascii="ITC Avant Garde Gothic" w:hAnsi="ITC Avant Garde Gothic" w:cs="Calibri"/>
          <w:bCs/>
          <w:i/>
          <w:iCs/>
          <w:color w:val="EE0000"/>
          <w:sz w:val="24"/>
          <w:szCs w:val="32"/>
        </w:rPr>
        <w:t>]</w:t>
      </w:r>
      <w:r w:rsidRPr="00685344">
        <w:rPr>
          <w:rFonts w:ascii="ITC Avant Garde Gothic" w:hAnsi="ITC Avant Garde Gothic" w:cs="Calibri"/>
          <w:bCs/>
          <w:color w:val="EE0000"/>
          <w:sz w:val="24"/>
          <w:szCs w:val="32"/>
        </w:rPr>
        <w:t xml:space="preserve"> </w:t>
      </w:r>
      <w:r w:rsidRPr="00005851">
        <w:rPr>
          <w:rFonts w:ascii="ITC Avant Garde Gothic" w:hAnsi="ITC Avant Garde Gothic" w:cs="Calibri"/>
          <w:bCs/>
          <w:sz w:val="24"/>
          <w:szCs w:val="32"/>
        </w:rPr>
        <w:t>as soon as practicable if they cannot attend.</w:t>
      </w:r>
    </w:p>
    <w:p w:rsidRPr="00005851" w:rsidR="00005851" w:rsidP="00005851" w:rsidRDefault="00005851" w14:paraId="5F1AD6ED" w14:textId="77777777">
      <w:pPr>
        <w:numPr>
          <w:ilvl w:val="0"/>
          <w:numId w:val="3"/>
        </w:numPr>
        <w:jc w:val="both"/>
        <w:rPr>
          <w:rFonts w:ascii="ITC Avant Garde Gothic" w:hAnsi="ITC Avant Garde Gothic" w:cs="Calibri"/>
          <w:bCs/>
          <w:sz w:val="24"/>
          <w:szCs w:val="32"/>
        </w:rPr>
      </w:pPr>
      <w:r w:rsidRPr="00005851">
        <w:rPr>
          <w:rFonts w:ascii="ITC Avant Garde Gothic" w:hAnsi="ITC Avant Garde Gothic" w:cs="Calibri"/>
          <w:bCs/>
          <w:sz w:val="24"/>
          <w:szCs w:val="32"/>
        </w:rPr>
        <w:t>No disciplinary action will be taken where an employee’s decision not to attend is reasonable.</w:t>
      </w:r>
    </w:p>
    <w:p w:rsidR="00005851" w:rsidP="00B57E9C" w:rsidRDefault="00005851" w14:paraId="5D788088" w14:textId="77777777">
      <w:pPr>
        <w:ind w:firstLine="360"/>
        <w:jc w:val="both"/>
        <w:rPr>
          <w:rFonts w:ascii="ITC Avant Garde Gothic" w:hAnsi="ITC Avant Garde Gothic" w:cs="Calibri"/>
          <w:b/>
          <w:sz w:val="24"/>
          <w:szCs w:val="32"/>
        </w:rPr>
      </w:pPr>
    </w:p>
    <w:p w:rsidR="00685344" w:rsidP="00B57E9C" w:rsidRDefault="00685344" w14:paraId="563378CA" w14:textId="77777777">
      <w:pPr>
        <w:ind w:firstLine="360"/>
        <w:jc w:val="both"/>
        <w:rPr>
          <w:rFonts w:ascii="ITC Avant Garde Gothic" w:hAnsi="ITC Avant Garde Gothic" w:cs="Calibri"/>
          <w:b/>
          <w:sz w:val="24"/>
          <w:szCs w:val="32"/>
        </w:rPr>
      </w:pPr>
    </w:p>
    <w:p w:rsidRPr="00091FD3" w:rsidR="000C320E" w:rsidP="00091FD3" w:rsidRDefault="00B57E9C" w14:paraId="10645A5E" w14:textId="298BC691">
      <w:pPr>
        <w:pStyle w:val="ListParagraph"/>
        <w:numPr>
          <w:ilvl w:val="0"/>
          <w:numId w:val="37"/>
        </w:numPr>
        <w:jc w:val="both"/>
        <w:rPr>
          <w:rFonts w:ascii="ITC Avant Garde Gothic" w:hAnsi="ITC Avant Garde Gothic" w:cs="Calibri"/>
          <w:b/>
          <w:sz w:val="24"/>
          <w:szCs w:val="32"/>
        </w:rPr>
      </w:pPr>
      <w:r w:rsidRPr="00091FD3">
        <w:rPr>
          <w:rFonts w:ascii="ITC Avant Garde Gothic" w:hAnsi="ITC Avant Garde Gothic" w:cs="Calibri"/>
          <w:b/>
          <w:sz w:val="24"/>
          <w:szCs w:val="32"/>
        </w:rPr>
        <w:t>P</w:t>
      </w:r>
      <w:r w:rsidRPr="00091FD3" w:rsidR="00CE3472">
        <w:rPr>
          <w:rFonts w:ascii="ITC Avant Garde Gothic" w:hAnsi="ITC Avant Garde Gothic" w:cs="Calibri"/>
          <w:b/>
          <w:sz w:val="24"/>
          <w:szCs w:val="32"/>
        </w:rPr>
        <w:t>ay, Leave and Time Off</w:t>
      </w:r>
    </w:p>
    <w:p w:rsidRPr="00685344" w:rsidR="003507FB" w:rsidP="003507FB" w:rsidRDefault="003507FB" w14:paraId="14B0EEAB" w14:textId="12EEF2CD">
      <w:pPr>
        <w:ind w:left="360"/>
        <w:jc w:val="both"/>
        <w:rPr>
          <w:rFonts w:ascii="ITC Avant Garde Gothic" w:hAnsi="ITC Avant Garde Gothic" w:cs="Calibri"/>
          <w:b/>
          <w:i/>
          <w:iCs/>
          <w:color w:val="EE0000"/>
          <w:sz w:val="24"/>
          <w:szCs w:val="32"/>
        </w:rPr>
      </w:pPr>
      <w:r w:rsidRPr="00685344">
        <w:rPr>
          <w:rFonts w:ascii="ITC Avant Garde Gothic" w:hAnsi="ITC Avant Garde Gothic" w:cs="Calibri"/>
          <w:b/>
          <w:i/>
          <w:iCs/>
          <w:color w:val="EE0000"/>
          <w:sz w:val="24"/>
          <w:szCs w:val="32"/>
        </w:rPr>
        <w:t>[Firm to complete this section]</w:t>
      </w:r>
    </w:p>
    <w:p w:rsidR="003507FB" w:rsidP="003507FB" w:rsidRDefault="003507FB" w14:paraId="63415A86" w14:textId="77777777">
      <w:pPr>
        <w:ind w:left="360"/>
        <w:jc w:val="both"/>
        <w:rPr>
          <w:rFonts w:ascii="ITC Avant Garde Gothic" w:hAnsi="ITC Avant Garde Gothic" w:cs="Calibri"/>
          <w:b/>
          <w:sz w:val="24"/>
          <w:szCs w:val="32"/>
        </w:rPr>
      </w:pPr>
    </w:p>
    <w:p w:rsidRPr="00685344" w:rsidR="003507FB" w:rsidP="003507FB" w:rsidRDefault="003507FB" w14:paraId="3120B277" w14:textId="32525B50">
      <w:pPr>
        <w:ind w:left="360"/>
        <w:jc w:val="both"/>
        <w:rPr>
          <w:rFonts w:ascii="ITC Avant Garde Gothic" w:hAnsi="ITC Avant Garde Gothic" w:cs="Calibri"/>
          <w:b/>
          <w:i/>
          <w:iCs/>
          <w:sz w:val="24"/>
          <w:szCs w:val="32"/>
        </w:rPr>
      </w:pPr>
      <w:r w:rsidRPr="00685344">
        <w:rPr>
          <w:rFonts w:ascii="ITC Avant Garde Gothic" w:hAnsi="ITC Avant Garde Gothic" w:cs="Calibri"/>
          <w:b/>
          <w:i/>
          <w:iCs/>
          <w:sz w:val="24"/>
          <w:szCs w:val="32"/>
        </w:rPr>
        <w:t>[As a guide see the below questions and answers taken from the WRC website.</w:t>
      </w:r>
    </w:p>
    <w:p w:rsidRPr="00685344" w:rsidR="00091FD3" w:rsidP="003507FB" w:rsidRDefault="00091FD3" w14:paraId="54734763" w14:textId="77777777">
      <w:pPr>
        <w:ind w:left="720"/>
        <w:jc w:val="both"/>
        <w:rPr>
          <w:rFonts w:ascii="ITC Avant Garde Gothic" w:hAnsi="ITC Avant Garde Gothic" w:cs="Calibri"/>
          <w:b/>
          <w:i/>
          <w:iCs/>
          <w:sz w:val="24"/>
          <w:szCs w:val="32"/>
        </w:rPr>
      </w:pPr>
    </w:p>
    <w:p w:rsidRPr="00685344" w:rsidR="00CE3472" w:rsidP="003507FB" w:rsidRDefault="00CE3472" w14:paraId="7CE0214E" w14:textId="1C85CF6D">
      <w:pPr>
        <w:ind w:left="720"/>
        <w:jc w:val="both"/>
        <w:rPr>
          <w:rFonts w:ascii="ITC Avant Garde Gothic" w:hAnsi="ITC Avant Garde Gothic" w:cs="Calibri"/>
          <w:b/>
          <w:i/>
          <w:iCs/>
          <w:sz w:val="24"/>
          <w:szCs w:val="32"/>
        </w:rPr>
      </w:pPr>
      <w:r w:rsidRPr="00685344">
        <w:rPr>
          <w:rFonts w:ascii="ITC Avant Garde Gothic" w:hAnsi="ITC Avant Garde Gothic" w:cs="Calibri"/>
          <w:b/>
          <w:i/>
          <w:iCs/>
          <w:sz w:val="24"/>
          <w:szCs w:val="32"/>
        </w:rPr>
        <w:t>When an employee cannot attend work because of extreme weather events, is the employer obliged to pay the employee?</w:t>
      </w:r>
    </w:p>
    <w:p w:rsidRPr="00685344" w:rsidR="00CE3472" w:rsidP="003507FB" w:rsidRDefault="00CE3472" w14:paraId="3D6A9915" w14:textId="0D6886F9">
      <w:pPr>
        <w:numPr>
          <w:ilvl w:val="0"/>
          <w:numId w:val="18"/>
        </w:numPr>
        <w:jc w:val="both"/>
        <w:rPr>
          <w:rFonts w:ascii="ITC Avant Garde Gothic" w:hAnsi="ITC Avant Garde Gothic" w:cs="Calibri"/>
          <w:bCs/>
          <w:i/>
          <w:iCs/>
          <w:sz w:val="24"/>
          <w:szCs w:val="32"/>
        </w:rPr>
      </w:pPr>
      <w:r w:rsidRPr="00685344">
        <w:rPr>
          <w:rFonts w:ascii="ITC Avant Garde Gothic" w:hAnsi="ITC Avant Garde Gothic" w:cs="Calibri"/>
          <w:bCs/>
          <w:i/>
          <w:iCs/>
          <w:sz w:val="24"/>
          <w:szCs w:val="32"/>
        </w:rPr>
        <w:t xml:space="preserve">In general, there is no statutory entitlement for an employee to be paid if they cannot attend work because of extreme weather. </w:t>
      </w:r>
      <w:r w:rsidR="003F1AA6">
        <w:rPr>
          <w:rFonts w:ascii="ITC Avant Garde Gothic" w:hAnsi="ITC Avant Garde Gothic" w:cs="Calibri"/>
          <w:bCs/>
          <w:i/>
          <w:iCs/>
          <w:sz w:val="24"/>
          <w:szCs w:val="32"/>
        </w:rPr>
        <w:t xml:space="preserve"> </w:t>
      </w:r>
      <w:r w:rsidRPr="00685344">
        <w:rPr>
          <w:rFonts w:ascii="ITC Avant Garde Gothic" w:hAnsi="ITC Avant Garde Gothic" w:cs="Calibri"/>
          <w:bCs/>
          <w:i/>
          <w:iCs/>
          <w:sz w:val="24"/>
          <w:szCs w:val="32"/>
        </w:rPr>
        <w:t>Any more beneficial arrangement is a matter for agreement between the employer and the employee.</w:t>
      </w:r>
    </w:p>
    <w:p w:rsidRPr="00685344" w:rsidR="00CE3472" w:rsidP="003507FB" w:rsidRDefault="00CE3472" w14:paraId="3D7F9C43" w14:textId="77777777">
      <w:pPr>
        <w:numPr>
          <w:ilvl w:val="0"/>
          <w:numId w:val="18"/>
        </w:numPr>
        <w:jc w:val="both"/>
        <w:rPr>
          <w:rFonts w:ascii="ITC Avant Garde Gothic" w:hAnsi="ITC Avant Garde Gothic" w:cs="Calibri"/>
          <w:bCs/>
          <w:i/>
          <w:iCs/>
          <w:sz w:val="24"/>
          <w:szCs w:val="32"/>
        </w:rPr>
      </w:pPr>
      <w:r w:rsidRPr="00685344">
        <w:rPr>
          <w:rFonts w:ascii="ITC Avant Garde Gothic" w:hAnsi="ITC Avant Garde Gothic" w:cs="Calibri"/>
          <w:bCs/>
          <w:i/>
          <w:iCs/>
          <w:sz w:val="24"/>
          <w:szCs w:val="32"/>
        </w:rPr>
        <w:t>Employers are encouraged to take a long-term view of the working relationship, recognising that demonstrating concern for the welfare of employees and treating employees fairly translates into a better working environment to the benefit of both the staff and the employer.</w:t>
      </w:r>
    </w:p>
    <w:p w:rsidRPr="00685344" w:rsidR="00CE3472" w:rsidP="003507FB" w:rsidRDefault="00CE3472" w14:paraId="639A83D0" w14:textId="77777777">
      <w:pPr>
        <w:ind w:left="720"/>
        <w:jc w:val="both"/>
        <w:rPr>
          <w:rFonts w:ascii="ITC Avant Garde Gothic" w:hAnsi="ITC Avant Garde Gothic" w:cs="Calibri"/>
          <w:b/>
          <w:i/>
          <w:iCs/>
          <w:sz w:val="24"/>
          <w:szCs w:val="32"/>
        </w:rPr>
      </w:pPr>
      <w:r w:rsidRPr="00685344">
        <w:rPr>
          <w:rFonts w:ascii="ITC Avant Garde Gothic" w:hAnsi="ITC Avant Garde Gothic" w:cs="Calibri"/>
          <w:b/>
          <w:i/>
          <w:iCs/>
          <w:sz w:val="24"/>
          <w:szCs w:val="32"/>
        </w:rPr>
        <w:t>Can an employee take annual leave days to cover the unforeseen absence from work?</w:t>
      </w:r>
    </w:p>
    <w:p w:rsidRPr="00685344" w:rsidR="00CE3472" w:rsidP="003507FB" w:rsidRDefault="00CE3472" w14:paraId="39BFBBB9" w14:textId="77777777">
      <w:pPr>
        <w:numPr>
          <w:ilvl w:val="0"/>
          <w:numId w:val="18"/>
        </w:numPr>
        <w:jc w:val="both"/>
        <w:rPr>
          <w:rFonts w:ascii="ITC Avant Garde Gothic" w:hAnsi="ITC Avant Garde Gothic" w:cs="Calibri"/>
          <w:bCs/>
          <w:i/>
          <w:iCs/>
          <w:sz w:val="24"/>
          <w:szCs w:val="32"/>
        </w:rPr>
      </w:pPr>
      <w:r w:rsidRPr="00685344">
        <w:rPr>
          <w:rFonts w:ascii="ITC Avant Garde Gothic" w:hAnsi="ITC Avant Garde Gothic" w:cs="Calibri"/>
          <w:bCs/>
          <w:i/>
          <w:iCs/>
          <w:sz w:val="24"/>
          <w:szCs w:val="32"/>
        </w:rPr>
        <w:t xml:space="preserve">Employers may allow employees take annual leave for the </w:t>
      </w:r>
      <w:proofErr w:type="gramStart"/>
      <w:r w:rsidRPr="00685344">
        <w:rPr>
          <w:rFonts w:ascii="ITC Avant Garde Gothic" w:hAnsi="ITC Avant Garde Gothic" w:cs="Calibri"/>
          <w:bCs/>
          <w:i/>
          <w:iCs/>
          <w:sz w:val="24"/>
          <w:szCs w:val="32"/>
        </w:rPr>
        <w:t>day</w:t>
      </w:r>
      <w:proofErr w:type="gramEnd"/>
      <w:r w:rsidRPr="00685344">
        <w:rPr>
          <w:rFonts w:ascii="ITC Avant Garde Gothic" w:hAnsi="ITC Avant Garde Gothic" w:cs="Calibri"/>
          <w:bCs/>
          <w:i/>
          <w:iCs/>
          <w:sz w:val="24"/>
          <w:szCs w:val="32"/>
        </w:rPr>
        <w:t xml:space="preserve"> or days covered by the event in which case they would be paid.</w:t>
      </w:r>
    </w:p>
    <w:p w:rsidRPr="00685344" w:rsidR="00CE3472" w:rsidP="003507FB" w:rsidRDefault="00CE3472" w14:paraId="0B917709" w14:textId="77777777">
      <w:pPr>
        <w:ind w:left="720"/>
        <w:jc w:val="both"/>
        <w:rPr>
          <w:rFonts w:ascii="ITC Avant Garde Gothic" w:hAnsi="ITC Avant Garde Gothic" w:cs="Calibri"/>
          <w:b/>
          <w:i/>
          <w:iCs/>
          <w:sz w:val="24"/>
          <w:szCs w:val="32"/>
        </w:rPr>
      </w:pPr>
      <w:r w:rsidRPr="00685344">
        <w:rPr>
          <w:rFonts w:ascii="ITC Avant Garde Gothic" w:hAnsi="ITC Avant Garde Gothic" w:cs="Calibri"/>
          <w:b/>
          <w:i/>
          <w:iCs/>
          <w:sz w:val="24"/>
          <w:szCs w:val="32"/>
        </w:rPr>
        <w:t>Can an employee take unpaid leave to cover the absence from work because of an extreme weather event?</w:t>
      </w:r>
    </w:p>
    <w:p w:rsidRPr="00685344" w:rsidR="00CE3472" w:rsidP="003507FB" w:rsidRDefault="00CE3472" w14:paraId="66904B0A" w14:textId="5FE57BED">
      <w:pPr>
        <w:numPr>
          <w:ilvl w:val="0"/>
          <w:numId w:val="18"/>
        </w:numPr>
        <w:jc w:val="both"/>
        <w:rPr>
          <w:rFonts w:ascii="ITC Avant Garde Gothic" w:hAnsi="ITC Avant Garde Gothic" w:cs="Calibri"/>
          <w:bCs/>
          <w:i/>
          <w:iCs/>
          <w:sz w:val="24"/>
          <w:szCs w:val="32"/>
        </w:rPr>
      </w:pPr>
      <w:r w:rsidRPr="00685344">
        <w:rPr>
          <w:rFonts w:ascii="ITC Avant Garde Gothic" w:hAnsi="ITC Avant Garde Gothic" w:cs="Calibri"/>
          <w:bCs/>
          <w:i/>
          <w:iCs/>
          <w:sz w:val="24"/>
          <w:szCs w:val="32"/>
        </w:rPr>
        <w:t>This arrangement is a matter for agreement between the employer and the employee.</w:t>
      </w:r>
      <w:r w:rsidRPr="00685344" w:rsidR="003507FB">
        <w:rPr>
          <w:rFonts w:ascii="ITC Avant Garde Gothic" w:hAnsi="ITC Avant Garde Gothic" w:cs="Calibri"/>
          <w:bCs/>
          <w:i/>
          <w:iCs/>
          <w:sz w:val="24"/>
          <w:szCs w:val="32"/>
        </w:rPr>
        <w:t>]</w:t>
      </w:r>
    </w:p>
    <w:p w:rsidRPr="00685344" w:rsidR="003507FB" w:rsidP="00CE3472" w:rsidRDefault="003507FB" w14:paraId="55417306" w14:textId="77777777">
      <w:pPr>
        <w:pStyle w:val="ListParagraph"/>
        <w:ind w:left="360"/>
        <w:jc w:val="both"/>
        <w:rPr>
          <w:rFonts w:ascii="ITC Avant Garde Gothic" w:hAnsi="ITC Avant Garde Gothic" w:cs="Calibri"/>
          <w:bCs/>
          <w:i/>
          <w:iCs/>
          <w:sz w:val="24"/>
          <w:szCs w:val="32"/>
        </w:rPr>
      </w:pPr>
    </w:p>
    <w:p w:rsidRPr="00685344" w:rsidR="00CE3472" w:rsidP="003507FB" w:rsidRDefault="003507FB" w14:paraId="5B25232A" w14:textId="2AF759BA">
      <w:pPr>
        <w:pStyle w:val="ListParagraph"/>
        <w:ind w:left="360"/>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t xml:space="preserve">[Sample </w:t>
      </w:r>
      <w:r w:rsidRPr="00685344" w:rsidR="00091FD3">
        <w:rPr>
          <w:rFonts w:ascii="ITC Avant Garde Gothic" w:hAnsi="ITC Avant Garde Gothic" w:cs="Calibri"/>
          <w:bCs/>
          <w:i/>
          <w:iCs/>
          <w:color w:val="EE0000"/>
          <w:sz w:val="24"/>
          <w:szCs w:val="32"/>
        </w:rPr>
        <w:t xml:space="preserve">wording for </w:t>
      </w:r>
      <w:r w:rsidRPr="00685344">
        <w:rPr>
          <w:rFonts w:ascii="ITC Avant Garde Gothic" w:hAnsi="ITC Avant Garde Gothic" w:cs="Calibri"/>
          <w:bCs/>
          <w:i/>
          <w:iCs/>
          <w:color w:val="EE0000"/>
          <w:sz w:val="24"/>
          <w:szCs w:val="32"/>
        </w:rPr>
        <w:t xml:space="preserve">section - </w:t>
      </w:r>
      <w:r w:rsidRPr="00685344" w:rsidR="00CE3472">
        <w:rPr>
          <w:rFonts w:ascii="ITC Avant Garde Gothic" w:hAnsi="ITC Avant Garde Gothic" w:cs="Calibri"/>
          <w:bCs/>
          <w:i/>
          <w:iCs/>
          <w:color w:val="EE0000"/>
          <w:sz w:val="24"/>
          <w:szCs w:val="32"/>
        </w:rPr>
        <w:t>Where extreme weather affects attendance</w:t>
      </w:r>
      <w:r w:rsidRPr="00685344">
        <w:rPr>
          <w:rFonts w:ascii="ITC Avant Garde Gothic" w:hAnsi="ITC Avant Garde Gothic" w:cs="Calibri"/>
          <w:bCs/>
          <w:i/>
          <w:iCs/>
          <w:color w:val="EE0000"/>
          <w:sz w:val="24"/>
          <w:szCs w:val="32"/>
        </w:rPr>
        <w:t>:</w:t>
      </w:r>
    </w:p>
    <w:p w:rsidRPr="00685344" w:rsidR="00CE3472" w:rsidP="00CE3472" w:rsidRDefault="00CE3472" w14:paraId="3AC2F2CD" w14:textId="77777777">
      <w:pPr>
        <w:numPr>
          <w:ilvl w:val="0"/>
          <w:numId w:val="18"/>
        </w:numPr>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t>If an employee is ready and willing to work but cannot attend the office, the Firm will act reasonably.</w:t>
      </w:r>
    </w:p>
    <w:p w:rsidRPr="00685344" w:rsidR="00CE3472" w:rsidP="00CE3472" w:rsidRDefault="00CE3472" w14:paraId="63E97591" w14:textId="00752BB3">
      <w:pPr>
        <w:numPr>
          <w:ilvl w:val="0"/>
          <w:numId w:val="18"/>
        </w:numPr>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t>Depending on circumstances,</w:t>
      </w:r>
      <w:r w:rsidRPr="00685344" w:rsidR="00091FD3">
        <w:rPr>
          <w:rFonts w:ascii="ITC Avant Garde Gothic" w:hAnsi="ITC Avant Garde Gothic" w:cs="Calibri"/>
          <w:bCs/>
          <w:i/>
          <w:iCs/>
          <w:color w:val="EE0000"/>
          <w:sz w:val="24"/>
          <w:szCs w:val="32"/>
        </w:rPr>
        <w:t xml:space="preserve"> and as agreed between the Principal/Managing Partner and the employee,</w:t>
      </w:r>
      <w:r w:rsidRPr="00685344">
        <w:rPr>
          <w:rFonts w:ascii="ITC Avant Garde Gothic" w:hAnsi="ITC Avant Garde Gothic" w:cs="Calibri"/>
          <w:bCs/>
          <w:i/>
          <w:iCs/>
          <w:color w:val="EE0000"/>
          <w:sz w:val="24"/>
          <w:szCs w:val="32"/>
        </w:rPr>
        <w:t xml:space="preserve"> arrangements may include:</w:t>
      </w:r>
    </w:p>
    <w:p w:rsidRPr="00685344" w:rsidR="00CE3472" w:rsidP="003507FB" w:rsidRDefault="00CE3472" w14:paraId="0E502661" w14:textId="6586830B">
      <w:pPr>
        <w:numPr>
          <w:ilvl w:val="1"/>
          <w:numId w:val="18"/>
        </w:numPr>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t xml:space="preserve">paid leave at the Firm’s </w:t>
      </w:r>
      <w:proofErr w:type="gramStart"/>
      <w:r w:rsidRPr="00685344">
        <w:rPr>
          <w:rFonts w:ascii="ITC Avant Garde Gothic" w:hAnsi="ITC Avant Garde Gothic" w:cs="Calibri"/>
          <w:bCs/>
          <w:i/>
          <w:iCs/>
          <w:color w:val="EE0000"/>
          <w:sz w:val="24"/>
          <w:szCs w:val="32"/>
        </w:rPr>
        <w:t>discretion</w:t>
      </w:r>
      <w:r w:rsidRPr="00685344" w:rsidR="00091FD3">
        <w:rPr>
          <w:rFonts w:ascii="ITC Avant Garde Gothic" w:hAnsi="ITC Avant Garde Gothic" w:cs="Calibri"/>
          <w:bCs/>
          <w:i/>
          <w:iCs/>
          <w:color w:val="EE0000"/>
          <w:sz w:val="24"/>
          <w:szCs w:val="32"/>
        </w:rPr>
        <w:t>;</w:t>
      </w:r>
      <w:proofErr w:type="gramEnd"/>
    </w:p>
    <w:p w:rsidRPr="00685344" w:rsidR="00091FD3" w:rsidP="00091FD3" w:rsidRDefault="00CE3472" w14:paraId="44DA7D92" w14:textId="5D088E96">
      <w:pPr>
        <w:numPr>
          <w:ilvl w:val="1"/>
          <w:numId w:val="3"/>
        </w:numPr>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t>remote working</w:t>
      </w:r>
      <w:r w:rsidRPr="00685344" w:rsidR="00091FD3">
        <w:rPr>
          <w:rFonts w:ascii="ITC Avant Garde Gothic" w:hAnsi="ITC Avant Garde Gothic" w:cs="Calibri"/>
          <w:bCs/>
          <w:i/>
          <w:iCs/>
          <w:color w:val="EE0000"/>
          <w:sz w:val="24"/>
          <w:szCs w:val="32"/>
        </w:rPr>
        <w:t xml:space="preserve"> - where feasible employees may be required or permitted to work remotely during extreme </w:t>
      </w:r>
      <w:proofErr w:type="gramStart"/>
      <w:r w:rsidRPr="00685344" w:rsidR="00091FD3">
        <w:rPr>
          <w:rFonts w:ascii="ITC Avant Garde Gothic" w:hAnsi="ITC Avant Garde Gothic" w:cs="Calibri"/>
          <w:bCs/>
          <w:i/>
          <w:iCs/>
          <w:color w:val="EE0000"/>
          <w:sz w:val="24"/>
          <w:szCs w:val="32"/>
        </w:rPr>
        <w:t>weather;</w:t>
      </w:r>
      <w:proofErr w:type="gramEnd"/>
    </w:p>
    <w:p w:rsidRPr="00685344" w:rsidR="00CE3472" w:rsidP="003507FB" w:rsidRDefault="00CE3472" w14:paraId="3FF6F6EA" w14:textId="2C530801">
      <w:pPr>
        <w:numPr>
          <w:ilvl w:val="1"/>
          <w:numId w:val="18"/>
        </w:numPr>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t>annual leave (by agreement</w:t>
      </w:r>
      <w:proofErr w:type="gramStart"/>
      <w:r w:rsidRPr="00685344">
        <w:rPr>
          <w:rFonts w:ascii="ITC Avant Garde Gothic" w:hAnsi="ITC Avant Garde Gothic" w:cs="Calibri"/>
          <w:bCs/>
          <w:i/>
          <w:iCs/>
          <w:color w:val="EE0000"/>
          <w:sz w:val="24"/>
          <w:szCs w:val="32"/>
        </w:rPr>
        <w:t>)</w:t>
      </w:r>
      <w:r w:rsidRPr="00685344" w:rsidR="00091FD3">
        <w:rPr>
          <w:rFonts w:ascii="ITC Avant Garde Gothic" w:hAnsi="ITC Avant Garde Gothic" w:cs="Calibri"/>
          <w:bCs/>
          <w:i/>
          <w:iCs/>
          <w:color w:val="EE0000"/>
          <w:sz w:val="24"/>
          <w:szCs w:val="32"/>
        </w:rPr>
        <w:t>;</w:t>
      </w:r>
      <w:proofErr w:type="gramEnd"/>
    </w:p>
    <w:p w:rsidRPr="00685344" w:rsidR="00CE3472" w:rsidP="003507FB" w:rsidRDefault="00CE3472" w14:paraId="006B44CE" w14:textId="0866DD57">
      <w:pPr>
        <w:numPr>
          <w:ilvl w:val="1"/>
          <w:numId w:val="18"/>
        </w:numPr>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t>time off in lieu</w:t>
      </w:r>
      <w:r w:rsidRPr="00685344" w:rsidR="00091FD3">
        <w:rPr>
          <w:rFonts w:ascii="ITC Avant Garde Gothic" w:hAnsi="ITC Avant Garde Gothic" w:cs="Calibri"/>
          <w:bCs/>
          <w:i/>
          <w:iCs/>
          <w:color w:val="EE0000"/>
          <w:sz w:val="24"/>
          <w:szCs w:val="32"/>
        </w:rPr>
        <w:t>.</w:t>
      </w:r>
      <w:r w:rsidRPr="00685344" w:rsidR="003507FB">
        <w:rPr>
          <w:rFonts w:ascii="ITC Avant Garde Gothic" w:hAnsi="ITC Avant Garde Gothic" w:cs="Calibri"/>
          <w:bCs/>
          <w:i/>
          <w:iCs/>
          <w:color w:val="EE0000"/>
          <w:sz w:val="24"/>
          <w:szCs w:val="32"/>
        </w:rPr>
        <w:t>]</w:t>
      </w:r>
    </w:p>
    <w:p w:rsidR="003C1B7F" w:rsidP="00700968" w:rsidRDefault="009C4161" w14:paraId="207CCF61" w14:textId="77777777">
      <w:pPr>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t xml:space="preserve">     </w:t>
      </w:r>
    </w:p>
    <w:p w:rsidRPr="00685344" w:rsidR="00685344" w:rsidP="00700968" w:rsidRDefault="00685344" w14:paraId="15FEDB85" w14:textId="77777777">
      <w:pPr>
        <w:jc w:val="both"/>
        <w:rPr>
          <w:rFonts w:ascii="ITC Avant Garde Gothic" w:hAnsi="ITC Avant Garde Gothic" w:cs="Calibri"/>
          <w:bCs/>
          <w:i/>
          <w:iCs/>
          <w:color w:val="EE0000"/>
          <w:sz w:val="24"/>
          <w:szCs w:val="32"/>
        </w:rPr>
      </w:pPr>
    </w:p>
    <w:p w:rsidR="00670992" w:rsidP="00CD700C" w:rsidRDefault="00FB5905" w14:paraId="4DC7F470" w14:textId="28F91928">
      <w:pPr>
        <w:ind w:left="360"/>
        <w:jc w:val="both"/>
        <w:rPr>
          <w:rFonts w:ascii="ITC Avant Garde Gothic" w:hAnsi="ITC Avant Garde Gothic" w:cs="Calibri"/>
          <w:b/>
          <w:sz w:val="24"/>
          <w:szCs w:val="32"/>
        </w:rPr>
      </w:pPr>
      <w:r>
        <w:rPr>
          <w:rFonts w:ascii="ITC Avant Garde Gothic" w:hAnsi="ITC Avant Garde Gothic" w:cs="Calibri"/>
          <w:b/>
          <w:sz w:val="24"/>
          <w:szCs w:val="32"/>
        </w:rPr>
        <w:t>8</w:t>
      </w:r>
      <w:r w:rsidRPr="00103FFC" w:rsidR="0062652F">
        <w:rPr>
          <w:rFonts w:ascii="ITC Avant Garde Gothic" w:hAnsi="ITC Avant Garde Gothic" w:cs="Calibri"/>
          <w:b/>
          <w:sz w:val="24"/>
          <w:szCs w:val="32"/>
        </w:rPr>
        <w:t>.</w:t>
      </w:r>
      <w:r>
        <w:rPr>
          <w:rFonts w:ascii="ITC Avant Garde Gothic" w:hAnsi="ITC Avant Garde Gothic" w:cs="Calibri"/>
          <w:b/>
          <w:sz w:val="24"/>
          <w:szCs w:val="32"/>
        </w:rPr>
        <w:t>0</w:t>
      </w:r>
      <w:r w:rsidRPr="00103FFC" w:rsidR="0062652F">
        <w:rPr>
          <w:rFonts w:ascii="ITC Avant Garde Gothic" w:hAnsi="ITC Avant Garde Gothic" w:cs="Calibri"/>
          <w:b/>
          <w:sz w:val="24"/>
          <w:szCs w:val="32"/>
        </w:rPr>
        <w:t xml:space="preserve"> </w:t>
      </w:r>
      <w:r>
        <w:rPr>
          <w:rFonts w:ascii="ITC Avant Garde Gothic" w:hAnsi="ITC Avant Garde Gothic" w:cs="Calibri"/>
          <w:b/>
          <w:sz w:val="24"/>
          <w:szCs w:val="32"/>
        </w:rPr>
        <w:t>Office Closure or Delayed Opening</w:t>
      </w:r>
    </w:p>
    <w:p w:rsidRPr="00685344" w:rsidR="00FB5905" w:rsidP="00CD700C" w:rsidRDefault="00FB5905" w14:paraId="735E519A" w14:textId="3B77E274">
      <w:pPr>
        <w:ind w:left="360"/>
        <w:jc w:val="both"/>
        <w:rPr>
          <w:rFonts w:ascii="ITC Avant Garde Gothic" w:hAnsi="ITC Avant Garde Gothic" w:cs="Calibri"/>
          <w:b/>
          <w:i/>
          <w:iCs/>
          <w:color w:val="EE0000"/>
          <w:sz w:val="24"/>
          <w:szCs w:val="32"/>
        </w:rPr>
      </w:pPr>
      <w:r w:rsidRPr="00685344">
        <w:rPr>
          <w:rFonts w:ascii="ITC Avant Garde Gothic" w:hAnsi="ITC Avant Garde Gothic" w:cs="Calibri"/>
          <w:b/>
          <w:i/>
          <w:iCs/>
          <w:color w:val="EE0000"/>
          <w:sz w:val="24"/>
          <w:szCs w:val="32"/>
        </w:rPr>
        <w:t>[Firm to complete]</w:t>
      </w:r>
    </w:p>
    <w:p w:rsidR="00685344" w:rsidP="00CD700C" w:rsidRDefault="00685344" w14:paraId="6B39FE1B" w14:textId="77777777">
      <w:pPr>
        <w:ind w:left="360"/>
        <w:jc w:val="both"/>
        <w:rPr>
          <w:rFonts w:ascii="ITC Avant Garde Gothic" w:hAnsi="ITC Avant Garde Gothic" w:cs="Calibri"/>
          <w:b/>
          <w:sz w:val="24"/>
          <w:szCs w:val="32"/>
        </w:rPr>
      </w:pPr>
    </w:p>
    <w:p w:rsidRPr="00685344" w:rsidR="00FB5905" w:rsidP="00CD700C" w:rsidRDefault="00FB5905" w14:paraId="40B0EFFE" w14:textId="74C957CB">
      <w:pPr>
        <w:ind w:left="360"/>
        <w:jc w:val="both"/>
        <w:rPr>
          <w:rFonts w:ascii="ITC Avant Garde Gothic" w:hAnsi="ITC Avant Garde Gothic" w:cs="Calibri"/>
          <w:b/>
          <w:i/>
          <w:iCs/>
          <w:sz w:val="24"/>
          <w:szCs w:val="32"/>
        </w:rPr>
      </w:pPr>
      <w:r w:rsidRPr="00685344">
        <w:rPr>
          <w:rFonts w:ascii="ITC Avant Garde Gothic" w:hAnsi="ITC Avant Garde Gothic" w:cs="Calibri"/>
          <w:b/>
          <w:i/>
          <w:iCs/>
          <w:sz w:val="24"/>
          <w:szCs w:val="32"/>
        </w:rPr>
        <w:t>[As a guide see below question and answer taken from the WRC website</w:t>
      </w:r>
    </w:p>
    <w:p w:rsidRPr="00685344" w:rsidR="00AA4249" w:rsidP="00103FFC" w:rsidRDefault="00AA4249" w14:paraId="1231BE67" w14:textId="77777777">
      <w:pPr>
        <w:jc w:val="both"/>
        <w:rPr>
          <w:rFonts w:ascii="ITC Avant Garde Gothic" w:hAnsi="ITC Avant Garde Gothic" w:cs="Calibri"/>
          <w:bCs/>
          <w:i/>
          <w:iCs/>
          <w:sz w:val="24"/>
          <w:szCs w:val="32"/>
        </w:rPr>
      </w:pPr>
    </w:p>
    <w:p w:rsidRPr="00685344" w:rsidR="00FB5905" w:rsidP="00FB5905" w:rsidRDefault="00FB5905" w14:paraId="1D816152" w14:textId="77777777">
      <w:pPr>
        <w:ind w:left="360"/>
        <w:jc w:val="both"/>
        <w:rPr>
          <w:rFonts w:ascii="ITC Avant Garde Gothic" w:hAnsi="ITC Avant Garde Gothic" w:cs="Calibri"/>
          <w:b/>
          <w:i/>
          <w:iCs/>
          <w:sz w:val="24"/>
          <w:szCs w:val="32"/>
        </w:rPr>
      </w:pPr>
      <w:r w:rsidRPr="00685344">
        <w:rPr>
          <w:rFonts w:ascii="ITC Avant Garde Gothic" w:hAnsi="ITC Avant Garde Gothic" w:cs="Calibri"/>
          <w:b/>
          <w:i/>
          <w:iCs/>
          <w:sz w:val="24"/>
          <w:szCs w:val="32"/>
        </w:rPr>
        <w:t>What happens where the employer is unable to either open the premises for a few weeks because of the emergency or where there is no work – for example when there is a flood?</w:t>
      </w:r>
    </w:p>
    <w:p w:rsidRPr="00685344" w:rsidR="00FB5905" w:rsidP="00FB5905" w:rsidRDefault="00FB5905" w14:paraId="077F4056" w14:textId="4638677C">
      <w:pPr>
        <w:ind w:left="360"/>
        <w:jc w:val="both"/>
        <w:rPr>
          <w:rFonts w:ascii="ITC Avant Garde Gothic" w:hAnsi="ITC Avant Garde Gothic" w:cs="Calibri"/>
          <w:bCs/>
          <w:i/>
          <w:iCs/>
          <w:sz w:val="24"/>
          <w:szCs w:val="32"/>
        </w:rPr>
      </w:pPr>
      <w:r w:rsidRPr="00685344">
        <w:rPr>
          <w:rFonts w:ascii="ITC Avant Garde Gothic" w:hAnsi="ITC Avant Garde Gothic" w:cs="Calibri"/>
          <w:bCs/>
          <w:i/>
          <w:iCs/>
          <w:sz w:val="24"/>
          <w:szCs w:val="32"/>
        </w:rPr>
        <w:t xml:space="preserve">In these circumstances the employer may put employees on a period of 'layoff'.  An employer may lay off employees when there is no work available for a temporary period with that employer.  If employees are </w:t>
      </w:r>
      <w:proofErr w:type="gramStart"/>
      <w:r w:rsidRPr="00685344">
        <w:rPr>
          <w:rFonts w:ascii="ITC Avant Garde Gothic" w:hAnsi="ITC Avant Garde Gothic" w:cs="Calibri"/>
          <w:bCs/>
          <w:i/>
          <w:iCs/>
          <w:sz w:val="24"/>
          <w:szCs w:val="32"/>
        </w:rPr>
        <w:t>laid-off</w:t>
      </w:r>
      <w:proofErr w:type="gramEnd"/>
      <w:r w:rsidRPr="00685344">
        <w:rPr>
          <w:rFonts w:ascii="ITC Avant Garde Gothic" w:hAnsi="ITC Avant Garde Gothic" w:cs="Calibri"/>
          <w:bCs/>
          <w:i/>
          <w:iCs/>
          <w:sz w:val="24"/>
          <w:szCs w:val="32"/>
        </w:rPr>
        <w:t xml:space="preserve"> then the employer is not obliged to pay employees. Laid-off employees may be entitled to Jobseekers Benefit or Jobseekers Allowance from the Department of Social Protection for the days they are not working.]</w:t>
      </w:r>
    </w:p>
    <w:p w:rsidRPr="00685344" w:rsidR="00FB5905" w:rsidP="00B12273" w:rsidRDefault="00FB5905" w14:paraId="07052F33" w14:textId="77777777">
      <w:pPr>
        <w:ind w:left="360"/>
        <w:jc w:val="both"/>
        <w:rPr>
          <w:rFonts w:ascii="ITC Avant Garde Gothic" w:hAnsi="ITC Avant Garde Gothic" w:cs="Calibri"/>
          <w:bCs/>
          <w:i/>
          <w:iCs/>
          <w:sz w:val="24"/>
          <w:szCs w:val="32"/>
        </w:rPr>
      </w:pPr>
    </w:p>
    <w:p w:rsidRPr="00685344" w:rsidR="00FB5905" w:rsidP="00FB5905" w:rsidRDefault="00FB5905" w14:paraId="4AAE86E3" w14:textId="2032B4AD">
      <w:pPr>
        <w:ind w:left="360"/>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lastRenderedPageBreak/>
        <w:t>[Sample wording for section - Where the Firm decides to close the office, delay opening, or require mandatory remote working:</w:t>
      </w:r>
    </w:p>
    <w:p w:rsidRPr="00685344" w:rsidR="00FB5905" w:rsidP="00FB5905" w:rsidRDefault="00FB5905" w14:paraId="24799453" w14:textId="77777777">
      <w:pPr>
        <w:numPr>
          <w:ilvl w:val="0"/>
          <w:numId w:val="18"/>
        </w:numPr>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t>Employees will be notified as early as reasonably possible via email and/or other agreed channels.</w:t>
      </w:r>
    </w:p>
    <w:p w:rsidRPr="00685344" w:rsidR="00FB5905" w:rsidP="00FB5905" w:rsidRDefault="00FB5905" w14:paraId="673BF02B" w14:textId="08F49F78">
      <w:pPr>
        <w:numPr>
          <w:ilvl w:val="0"/>
          <w:numId w:val="18"/>
        </w:numPr>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t>Employees who can work remotely will be expected to do so unless advised otherwise.]</w:t>
      </w:r>
    </w:p>
    <w:p w:rsidR="00BF0A18" w:rsidP="00E80C2C" w:rsidRDefault="00BF0A18" w14:paraId="29D6B04F" w14:textId="5558F315">
      <w:pPr>
        <w:jc w:val="both"/>
        <w:rPr>
          <w:rFonts w:ascii="ITC Avant Garde Gothic" w:hAnsi="ITC Avant Garde Gothic" w:cs="Calibri"/>
          <w:bCs/>
          <w:sz w:val="24"/>
          <w:szCs w:val="32"/>
        </w:rPr>
      </w:pPr>
    </w:p>
    <w:p w:rsidR="00685344" w:rsidP="00E80C2C" w:rsidRDefault="00685344" w14:paraId="2227513A" w14:textId="77777777">
      <w:pPr>
        <w:jc w:val="both"/>
        <w:rPr>
          <w:rFonts w:ascii="ITC Avant Garde Gothic" w:hAnsi="ITC Avant Garde Gothic" w:cs="Calibri"/>
          <w:bCs/>
          <w:sz w:val="24"/>
          <w:szCs w:val="32"/>
        </w:rPr>
      </w:pPr>
    </w:p>
    <w:p w:rsidRPr="000C0355" w:rsidR="00D61DA3" w:rsidP="009D5353" w:rsidRDefault="0058744C" w14:paraId="6FB0BE8A" w14:textId="57D208B9">
      <w:pPr>
        <w:ind w:firstLine="360"/>
        <w:jc w:val="both"/>
        <w:rPr>
          <w:rFonts w:ascii="ITC Avant Garde Gothic" w:hAnsi="ITC Avant Garde Gothic" w:cs="Calibri"/>
          <w:b/>
          <w:sz w:val="24"/>
          <w:szCs w:val="32"/>
        </w:rPr>
      </w:pPr>
      <w:r>
        <w:rPr>
          <w:rFonts w:ascii="ITC Avant Garde Gothic" w:hAnsi="ITC Avant Garde Gothic" w:cs="Calibri"/>
          <w:b/>
          <w:sz w:val="24"/>
          <w:szCs w:val="32"/>
        </w:rPr>
        <w:t>9</w:t>
      </w:r>
      <w:r w:rsidR="00B246B9">
        <w:rPr>
          <w:rFonts w:ascii="ITC Avant Garde Gothic" w:hAnsi="ITC Avant Garde Gothic" w:cs="Calibri"/>
          <w:b/>
          <w:sz w:val="24"/>
          <w:szCs w:val="32"/>
        </w:rPr>
        <w:t xml:space="preserve">.0 </w:t>
      </w:r>
      <w:r>
        <w:rPr>
          <w:rFonts w:ascii="ITC Avant Garde Gothic" w:hAnsi="ITC Avant Garde Gothic" w:cs="Calibri"/>
          <w:b/>
          <w:sz w:val="24"/>
          <w:szCs w:val="32"/>
        </w:rPr>
        <w:t>Health and Safety</w:t>
      </w:r>
    </w:p>
    <w:p w:rsidRPr="0058744C" w:rsidR="0058744C" w:rsidP="0058744C" w:rsidRDefault="0058744C" w14:paraId="704534ED" w14:textId="77777777">
      <w:pPr>
        <w:numPr>
          <w:ilvl w:val="0"/>
          <w:numId w:val="10"/>
        </w:numPr>
        <w:jc w:val="both"/>
        <w:rPr>
          <w:rFonts w:ascii="ITC Avant Garde Gothic" w:hAnsi="ITC Avant Garde Gothic" w:cs="Calibri"/>
          <w:bCs/>
          <w:sz w:val="24"/>
          <w:szCs w:val="24"/>
        </w:rPr>
      </w:pPr>
      <w:r w:rsidRPr="0058744C">
        <w:rPr>
          <w:rFonts w:ascii="ITC Avant Garde Gothic" w:hAnsi="ITC Avant Garde Gothic" w:cs="Calibri"/>
          <w:bCs/>
          <w:sz w:val="24"/>
          <w:szCs w:val="24"/>
        </w:rPr>
        <w:t>The Firm will take reasonable steps to ensure its premises are safe during extreme weather.</w:t>
      </w:r>
    </w:p>
    <w:p w:rsidRPr="0058744C" w:rsidR="0058744C" w:rsidP="0058744C" w:rsidRDefault="0058744C" w14:paraId="2A0C4D67" w14:textId="77777777">
      <w:pPr>
        <w:numPr>
          <w:ilvl w:val="0"/>
          <w:numId w:val="10"/>
        </w:numPr>
        <w:jc w:val="both"/>
        <w:rPr>
          <w:rFonts w:ascii="ITC Avant Garde Gothic" w:hAnsi="ITC Avant Garde Gothic" w:cs="Calibri"/>
          <w:bCs/>
          <w:sz w:val="24"/>
          <w:szCs w:val="24"/>
        </w:rPr>
      </w:pPr>
      <w:r w:rsidRPr="0058744C">
        <w:rPr>
          <w:rFonts w:ascii="ITC Avant Garde Gothic" w:hAnsi="ITC Avant Garde Gothic" w:cs="Calibri"/>
          <w:bCs/>
          <w:sz w:val="24"/>
          <w:szCs w:val="24"/>
        </w:rPr>
        <w:t>Risk assessments will be carried out where appropriate.</w:t>
      </w:r>
    </w:p>
    <w:p w:rsidRPr="0058744C" w:rsidR="0058744C" w:rsidP="0058744C" w:rsidRDefault="0058744C" w14:paraId="35023213" w14:textId="77777777">
      <w:pPr>
        <w:numPr>
          <w:ilvl w:val="0"/>
          <w:numId w:val="10"/>
        </w:numPr>
        <w:jc w:val="both"/>
        <w:rPr>
          <w:rFonts w:ascii="ITC Avant Garde Gothic" w:hAnsi="ITC Avant Garde Gothic" w:cs="Calibri"/>
          <w:bCs/>
          <w:sz w:val="24"/>
          <w:szCs w:val="24"/>
        </w:rPr>
      </w:pPr>
      <w:r w:rsidRPr="0058744C">
        <w:rPr>
          <w:rFonts w:ascii="ITC Avant Garde Gothic" w:hAnsi="ITC Avant Garde Gothic" w:cs="Calibri"/>
          <w:bCs/>
          <w:sz w:val="24"/>
          <w:szCs w:val="24"/>
        </w:rPr>
        <w:t>Employees must comply with all health and safety instructions and report hazards promptly.</w:t>
      </w:r>
    </w:p>
    <w:p w:rsidR="0058744C" w:rsidP="0058744C" w:rsidRDefault="0058744C" w14:paraId="4D59F44F" w14:textId="77777777">
      <w:pPr>
        <w:numPr>
          <w:ilvl w:val="0"/>
          <w:numId w:val="10"/>
        </w:numPr>
        <w:jc w:val="both"/>
        <w:rPr>
          <w:rFonts w:ascii="ITC Avant Garde Gothic" w:hAnsi="ITC Avant Garde Gothic" w:cs="Calibri"/>
          <w:bCs/>
          <w:sz w:val="24"/>
          <w:szCs w:val="24"/>
        </w:rPr>
      </w:pPr>
      <w:r w:rsidRPr="0058744C">
        <w:rPr>
          <w:rFonts w:ascii="ITC Avant Garde Gothic" w:hAnsi="ITC Avant Garde Gothic" w:cs="Calibri"/>
          <w:bCs/>
          <w:sz w:val="24"/>
          <w:szCs w:val="24"/>
        </w:rPr>
        <w:t>The Firm will document decisions taken to demonstrate compliance with health and safety obligations.</w:t>
      </w:r>
    </w:p>
    <w:p w:rsidRPr="0058744C" w:rsidR="00685344" w:rsidP="00685344" w:rsidRDefault="00685344" w14:paraId="7683D735" w14:textId="77777777">
      <w:pPr>
        <w:numPr>
          <w:ilvl w:val="0"/>
          <w:numId w:val="10"/>
        </w:numPr>
        <w:jc w:val="both"/>
        <w:rPr>
          <w:rFonts w:ascii="ITC Avant Garde Gothic" w:hAnsi="ITC Avant Garde Gothic" w:cs="Calibri"/>
          <w:bCs/>
          <w:sz w:val="24"/>
          <w:szCs w:val="24"/>
        </w:rPr>
      </w:pPr>
      <w:r w:rsidRPr="0058744C">
        <w:rPr>
          <w:rFonts w:ascii="ITC Avant Garde Gothic" w:hAnsi="ITC Avant Garde Gothic" w:cs="Calibri"/>
          <w:bCs/>
          <w:sz w:val="24"/>
          <w:szCs w:val="24"/>
        </w:rPr>
        <w:t>This policy operates alongside the Firm’s Health and Safety Statement.</w:t>
      </w:r>
    </w:p>
    <w:p w:rsidR="0058744C" w:rsidP="00685344" w:rsidRDefault="0058744C" w14:paraId="515F3CE0" w14:textId="77777777">
      <w:pPr>
        <w:jc w:val="both"/>
        <w:rPr>
          <w:rFonts w:ascii="ITC Avant Garde Gothic" w:hAnsi="ITC Avant Garde Gothic" w:cs="Calibri"/>
          <w:b/>
          <w:sz w:val="24"/>
          <w:szCs w:val="32"/>
        </w:rPr>
      </w:pPr>
    </w:p>
    <w:p w:rsidR="00685344" w:rsidP="00685344" w:rsidRDefault="00685344" w14:paraId="68B213C4" w14:textId="77777777">
      <w:pPr>
        <w:jc w:val="both"/>
        <w:rPr>
          <w:rFonts w:ascii="ITC Avant Garde Gothic" w:hAnsi="ITC Avant Garde Gothic" w:cs="Calibri"/>
          <w:b/>
          <w:sz w:val="24"/>
          <w:szCs w:val="32"/>
        </w:rPr>
      </w:pPr>
    </w:p>
    <w:p w:rsidR="0058744C" w:rsidP="0058744C" w:rsidRDefault="0058744C" w14:paraId="2E43C8DB" w14:textId="77777777">
      <w:pPr>
        <w:ind w:firstLine="360"/>
        <w:jc w:val="both"/>
        <w:rPr>
          <w:rFonts w:ascii="ITC Avant Garde Gothic" w:hAnsi="ITC Avant Garde Gothic" w:cs="Calibri"/>
          <w:b/>
          <w:sz w:val="24"/>
          <w:szCs w:val="32"/>
        </w:rPr>
      </w:pPr>
      <w:r>
        <w:rPr>
          <w:rFonts w:ascii="ITC Avant Garde Gothic" w:hAnsi="ITC Avant Garde Gothic" w:cs="Calibri"/>
          <w:b/>
          <w:sz w:val="24"/>
          <w:szCs w:val="32"/>
        </w:rPr>
        <w:t>9.0 Client Services and Business Continuity</w:t>
      </w:r>
    </w:p>
    <w:p w:rsidRPr="0058744C" w:rsidR="0058744C" w:rsidP="0058744C" w:rsidRDefault="0058744C" w14:paraId="6F5CF728" w14:textId="7604B940">
      <w:pPr>
        <w:ind w:firstLine="360"/>
        <w:jc w:val="both"/>
        <w:rPr>
          <w:rFonts w:ascii="ITC Avant Garde Gothic" w:hAnsi="ITC Avant Garde Gothic" w:cs="Calibri"/>
          <w:b/>
          <w:sz w:val="24"/>
          <w:szCs w:val="32"/>
        </w:rPr>
      </w:pPr>
      <w:r w:rsidRPr="0058744C">
        <w:rPr>
          <w:rFonts w:ascii="ITC Avant Garde Gothic" w:hAnsi="ITC Avant Garde Gothic" w:cs="Calibri"/>
          <w:bCs/>
          <w:sz w:val="24"/>
          <w:szCs w:val="24"/>
        </w:rPr>
        <w:t>The Firm will take reasonable steps to minimise disruption to client services, including:</w:t>
      </w:r>
    </w:p>
    <w:p w:rsidRPr="0058744C" w:rsidR="0058744C" w:rsidP="0058744C" w:rsidRDefault="0058744C" w14:paraId="5C829C49" w14:textId="77777777">
      <w:pPr>
        <w:numPr>
          <w:ilvl w:val="0"/>
          <w:numId w:val="40"/>
        </w:numPr>
        <w:rPr>
          <w:rFonts w:ascii="ITC Avant Garde Gothic" w:hAnsi="ITC Avant Garde Gothic" w:cs="Calibri"/>
          <w:bCs/>
          <w:sz w:val="24"/>
          <w:szCs w:val="24"/>
        </w:rPr>
      </w:pPr>
      <w:r w:rsidRPr="0058744C">
        <w:rPr>
          <w:rFonts w:ascii="ITC Avant Garde Gothic" w:hAnsi="ITC Avant Garde Gothic" w:cs="Calibri"/>
          <w:bCs/>
          <w:sz w:val="24"/>
          <w:szCs w:val="24"/>
        </w:rPr>
        <w:t>reallocating work</w:t>
      </w:r>
    </w:p>
    <w:p w:rsidRPr="0058744C" w:rsidR="0058744C" w:rsidP="0058744C" w:rsidRDefault="0058744C" w14:paraId="19B285F2" w14:textId="77777777">
      <w:pPr>
        <w:numPr>
          <w:ilvl w:val="0"/>
          <w:numId w:val="40"/>
        </w:numPr>
        <w:rPr>
          <w:rFonts w:ascii="ITC Avant Garde Gothic" w:hAnsi="ITC Avant Garde Gothic" w:cs="Calibri"/>
          <w:bCs/>
          <w:sz w:val="24"/>
          <w:szCs w:val="24"/>
        </w:rPr>
      </w:pPr>
      <w:r w:rsidRPr="0058744C">
        <w:rPr>
          <w:rFonts w:ascii="ITC Avant Garde Gothic" w:hAnsi="ITC Avant Garde Gothic" w:cs="Calibri"/>
          <w:bCs/>
          <w:sz w:val="24"/>
          <w:szCs w:val="24"/>
        </w:rPr>
        <w:t>using remote access systems</w:t>
      </w:r>
    </w:p>
    <w:p w:rsidRPr="0058744C" w:rsidR="0058744C" w:rsidP="0058744C" w:rsidRDefault="0058744C" w14:paraId="70C95E31" w14:textId="44B18738">
      <w:pPr>
        <w:numPr>
          <w:ilvl w:val="0"/>
          <w:numId w:val="40"/>
        </w:numPr>
        <w:spacing w:before="100" w:beforeAutospacing="1" w:after="100" w:afterAutospacing="1"/>
        <w:rPr>
          <w:rFonts w:ascii="ITC Avant Garde Gothic" w:hAnsi="ITC Avant Garde Gothic" w:cs="Calibri"/>
          <w:bCs/>
          <w:sz w:val="24"/>
          <w:szCs w:val="24"/>
        </w:rPr>
      </w:pPr>
      <w:r w:rsidRPr="0058744C">
        <w:rPr>
          <w:rFonts w:ascii="ITC Avant Garde Gothic" w:hAnsi="ITC Avant Garde Gothic" w:cs="Calibri"/>
          <w:bCs/>
          <w:sz w:val="24"/>
          <w:szCs w:val="24"/>
        </w:rPr>
        <w:t>prioritising urgent matters</w:t>
      </w:r>
      <w:r>
        <w:rPr>
          <w:rFonts w:ascii="ITC Avant Garde Gothic" w:hAnsi="ITC Avant Garde Gothic" w:cs="Calibri"/>
          <w:bCs/>
          <w:sz w:val="24"/>
          <w:szCs w:val="24"/>
        </w:rPr>
        <w:t xml:space="preserve"> - c</w:t>
      </w:r>
      <w:r w:rsidRPr="0058744C">
        <w:rPr>
          <w:rFonts w:ascii="ITC Avant Garde Gothic" w:hAnsi="ITC Avant Garde Gothic" w:cs="Calibri"/>
          <w:bCs/>
          <w:sz w:val="24"/>
          <w:szCs w:val="24"/>
        </w:rPr>
        <w:t>lient deadlines and court attendances will be reviewed as a priority</w:t>
      </w:r>
    </w:p>
    <w:p w:rsidR="0058744C" w:rsidP="0058744C" w:rsidRDefault="0058744C" w14:paraId="782F705D" w14:textId="77777777">
      <w:pPr>
        <w:numPr>
          <w:ilvl w:val="0"/>
          <w:numId w:val="40"/>
        </w:numPr>
        <w:spacing w:before="100" w:beforeAutospacing="1" w:after="100" w:afterAutospacing="1"/>
        <w:rPr>
          <w:rFonts w:ascii="ITC Avant Garde Gothic" w:hAnsi="ITC Avant Garde Gothic" w:cs="Calibri"/>
          <w:bCs/>
          <w:sz w:val="24"/>
          <w:szCs w:val="24"/>
        </w:rPr>
      </w:pPr>
      <w:r w:rsidRPr="0058744C">
        <w:rPr>
          <w:rFonts w:ascii="ITC Avant Garde Gothic" w:hAnsi="ITC Avant Garde Gothic" w:cs="Calibri"/>
          <w:bCs/>
          <w:sz w:val="24"/>
          <w:szCs w:val="24"/>
        </w:rPr>
        <w:t>managing client expectations appropriately</w:t>
      </w:r>
    </w:p>
    <w:p w:rsidR="00685344" w:rsidP="0058744C" w:rsidRDefault="00685344" w14:paraId="1A452E8C" w14:textId="77777777">
      <w:pPr>
        <w:ind w:firstLine="360"/>
        <w:jc w:val="both"/>
        <w:rPr>
          <w:rFonts w:ascii="ITC Avant Garde Gothic" w:hAnsi="ITC Avant Garde Gothic" w:cs="Calibri"/>
          <w:b/>
          <w:sz w:val="24"/>
          <w:szCs w:val="32"/>
        </w:rPr>
      </w:pPr>
    </w:p>
    <w:p w:rsidRPr="000C0355" w:rsidR="0058744C" w:rsidP="0058744C" w:rsidRDefault="00B87A14" w14:paraId="0BA0BA83" w14:textId="12AD37DF">
      <w:pPr>
        <w:ind w:firstLine="360"/>
        <w:jc w:val="both"/>
        <w:rPr>
          <w:rFonts w:ascii="ITC Avant Garde Gothic" w:hAnsi="ITC Avant Garde Gothic" w:cs="Calibri"/>
          <w:b/>
          <w:sz w:val="24"/>
          <w:szCs w:val="32"/>
        </w:rPr>
      </w:pPr>
      <w:r>
        <w:rPr>
          <w:rFonts w:ascii="ITC Avant Garde Gothic" w:hAnsi="ITC Avant Garde Gothic" w:cs="Calibri"/>
          <w:b/>
          <w:sz w:val="24"/>
          <w:szCs w:val="32"/>
        </w:rPr>
        <w:t>10</w:t>
      </w:r>
      <w:r w:rsidR="0058744C">
        <w:rPr>
          <w:rFonts w:ascii="ITC Avant Garde Gothic" w:hAnsi="ITC Avant Garde Gothic" w:cs="Calibri"/>
          <w:b/>
          <w:sz w:val="24"/>
          <w:szCs w:val="32"/>
        </w:rPr>
        <w:t xml:space="preserve">.0 </w:t>
      </w:r>
      <w:r>
        <w:rPr>
          <w:rFonts w:ascii="ITC Avant Garde Gothic" w:hAnsi="ITC Avant Garde Gothic" w:cs="Calibri"/>
          <w:b/>
          <w:sz w:val="24"/>
          <w:szCs w:val="32"/>
        </w:rPr>
        <w:t>Application to Firm Size</w:t>
      </w:r>
    </w:p>
    <w:p w:rsidR="008F1832" w:rsidP="00B87A14" w:rsidRDefault="008F1832" w14:paraId="4A1166AE" w14:textId="77777777">
      <w:pPr>
        <w:ind w:firstLine="360"/>
        <w:jc w:val="both"/>
        <w:rPr>
          <w:rFonts w:ascii="ITC Avant Garde Gothic" w:hAnsi="ITC Avant Garde Gothic" w:cs="Calibri"/>
          <w:b/>
          <w:sz w:val="24"/>
          <w:szCs w:val="24"/>
        </w:rPr>
      </w:pPr>
    </w:p>
    <w:p w:rsidRPr="00B87A14" w:rsidR="00B87A14" w:rsidP="008F1832" w:rsidRDefault="00B87A14" w14:paraId="4743F574" w14:textId="02AD3686">
      <w:pPr>
        <w:ind w:firstLine="360"/>
        <w:jc w:val="both"/>
        <w:rPr>
          <w:rFonts w:ascii="ITC Avant Garde Gothic" w:hAnsi="ITC Avant Garde Gothic" w:cs="Calibri"/>
          <w:b/>
          <w:sz w:val="24"/>
          <w:szCs w:val="24"/>
        </w:rPr>
      </w:pPr>
      <w:r w:rsidRPr="00B87A14">
        <w:rPr>
          <w:rFonts w:ascii="ITC Avant Garde Gothic" w:hAnsi="ITC Avant Garde Gothic" w:cs="Calibri"/>
          <w:b/>
          <w:sz w:val="24"/>
          <w:szCs w:val="24"/>
        </w:rPr>
        <w:t>Small Firms</w:t>
      </w:r>
    </w:p>
    <w:p w:rsidRPr="00B87A14" w:rsidR="00B87A14" w:rsidP="00B87A14" w:rsidRDefault="00B87A14" w14:paraId="152C3065" w14:textId="77777777">
      <w:pPr>
        <w:pStyle w:val="ListParagraph"/>
        <w:numPr>
          <w:ilvl w:val="0"/>
          <w:numId w:val="44"/>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Decisions may be taken more informally but must still be documented and consistent.</w:t>
      </w:r>
    </w:p>
    <w:p w:rsidRPr="00B87A14" w:rsidR="00B87A14" w:rsidP="00B87A14" w:rsidRDefault="00B87A14" w14:paraId="5B495095" w14:textId="77777777">
      <w:pPr>
        <w:pStyle w:val="ListParagraph"/>
        <w:numPr>
          <w:ilvl w:val="0"/>
          <w:numId w:val="44"/>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Clear communication is particularly important where roles are interdependent.</w:t>
      </w:r>
    </w:p>
    <w:p w:rsidR="00B87A14" w:rsidP="00B87A14" w:rsidRDefault="00685344" w14:paraId="26A53F52" w14:textId="15D7FD01">
      <w:pPr>
        <w:pStyle w:val="ListParagraph"/>
        <w:numPr>
          <w:ilvl w:val="0"/>
          <w:numId w:val="44"/>
        </w:numPr>
        <w:jc w:val="both"/>
        <w:rPr>
          <w:rFonts w:ascii="ITC Avant Garde Gothic" w:hAnsi="ITC Avant Garde Gothic" w:cs="Calibri"/>
          <w:bCs/>
          <w:sz w:val="24"/>
          <w:szCs w:val="24"/>
        </w:rPr>
      </w:pPr>
      <w:r>
        <w:rPr>
          <w:rFonts w:ascii="ITC Avant Garde Gothic" w:hAnsi="ITC Avant Garde Gothic" w:cs="Calibri"/>
          <w:bCs/>
          <w:sz w:val="24"/>
          <w:szCs w:val="24"/>
        </w:rPr>
        <w:t xml:space="preserve">The </w:t>
      </w:r>
      <w:r w:rsidRPr="00685344">
        <w:rPr>
          <w:rFonts w:ascii="ITC Avant Garde Gothic" w:hAnsi="ITC Avant Garde Gothic" w:cs="Calibri"/>
          <w:bCs/>
          <w:i/>
          <w:iCs/>
          <w:color w:val="EE0000"/>
          <w:sz w:val="24"/>
          <w:szCs w:val="24"/>
        </w:rPr>
        <w:t>[Principal/</w:t>
      </w:r>
      <w:r w:rsidRPr="00685344" w:rsidR="00B87A14">
        <w:rPr>
          <w:rFonts w:ascii="ITC Avant Garde Gothic" w:hAnsi="ITC Avant Garde Gothic" w:cs="Calibri"/>
          <w:bCs/>
          <w:i/>
          <w:iCs/>
          <w:color w:val="EE0000"/>
          <w:sz w:val="24"/>
          <w:szCs w:val="24"/>
        </w:rPr>
        <w:t>Partners</w:t>
      </w:r>
      <w:r w:rsidRPr="00685344">
        <w:rPr>
          <w:rFonts w:ascii="ITC Avant Garde Gothic" w:hAnsi="ITC Avant Garde Gothic" w:cs="Calibri"/>
          <w:bCs/>
          <w:i/>
          <w:iCs/>
          <w:color w:val="EE0000"/>
          <w:sz w:val="24"/>
          <w:szCs w:val="24"/>
        </w:rPr>
        <w:t>]</w:t>
      </w:r>
      <w:r w:rsidRPr="00685344" w:rsidR="00B87A14">
        <w:rPr>
          <w:rFonts w:ascii="ITC Avant Garde Gothic" w:hAnsi="ITC Avant Garde Gothic" w:cs="Calibri"/>
          <w:bCs/>
          <w:color w:val="EE0000"/>
          <w:sz w:val="24"/>
          <w:szCs w:val="24"/>
        </w:rPr>
        <w:t xml:space="preserve"> </w:t>
      </w:r>
      <w:r w:rsidRPr="00B87A14" w:rsidR="00B87A14">
        <w:rPr>
          <w:rFonts w:ascii="ITC Avant Garde Gothic" w:hAnsi="ITC Avant Garde Gothic" w:cs="Calibri"/>
          <w:bCs/>
          <w:sz w:val="24"/>
          <w:szCs w:val="24"/>
        </w:rPr>
        <w:t>should be mindful of avoiding implicit pressure on staff to attend in unsafe conditions.</w:t>
      </w:r>
    </w:p>
    <w:p w:rsidRPr="00B87A14" w:rsidR="008F1832" w:rsidP="008F1832" w:rsidRDefault="008F1832" w14:paraId="3369D2DD" w14:textId="77777777">
      <w:pPr>
        <w:pStyle w:val="ListParagraph"/>
        <w:ind w:left="1080"/>
        <w:jc w:val="both"/>
        <w:rPr>
          <w:rFonts w:ascii="ITC Avant Garde Gothic" w:hAnsi="ITC Avant Garde Gothic" w:cs="Calibri"/>
          <w:bCs/>
          <w:sz w:val="24"/>
          <w:szCs w:val="24"/>
        </w:rPr>
      </w:pPr>
    </w:p>
    <w:p w:rsidRPr="00B87A14" w:rsidR="00B87A14" w:rsidP="00B87A14" w:rsidRDefault="00B87A14" w14:paraId="2C7AE270" w14:textId="77777777">
      <w:pPr>
        <w:ind w:firstLine="360"/>
        <w:jc w:val="both"/>
        <w:rPr>
          <w:rFonts w:ascii="ITC Avant Garde Gothic" w:hAnsi="ITC Avant Garde Gothic" w:cs="Calibri"/>
          <w:b/>
          <w:sz w:val="24"/>
          <w:szCs w:val="24"/>
        </w:rPr>
      </w:pPr>
      <w:r w:rsidRPr="00B87A14">
        <w:rPr>
          <w:rFonts w:ascii="ITC Avant Garde Gothic" w:hAnsi="ITC Avant Garde Gothic" w:cs="Calibri"/>
          <w:b/>
          <w:sz w:val="24"/>
          <w:szCs w:val="24"/>
        </w:rPr>
        <w:t>Medium and Large Firms</w:t>
      </w:r>
    </w:p>
    <w:p w:rsidRPr="00B87A14" w:rsidR="00B87A14" w:rsidP="00B87A14" w:rsidRDefault="00B87A14" w14:paraId="014DBEA1"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Decision-making authority should be clearly delegated.</w:t>
      </w:r>
    </w:p>
    <w:p w:rsidRPr="00B87A14" w:rsidR="00B87A14" w:rsidP="00B87A14" w:rsidRDefault="00B87A14" w14:paraId="1E96D519"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Centralised communications should be used to ensure consistency.</w:t>
      </w:r>
    </w:p>
    <w:p w:rsidR="00B87A14" w:rsidP="00B87A14" w:rsidRDefault="00B87A14" w14:paraId="1B79D2D0"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Different offices or teams may be treated differently depending on local conditions.</w:t>
      </w:r>
    </w:p>
    <w:p w:rsidR="00B87A14" w:rsidP="00B87A14" w:rsidRDefault="00B87A14" w14:paraId="7FAB8FD5" w14:textId="77777777">
      <w:pPr>
        <w:jc w:val="both"/>
        <w:rPr>
          <w:rFonts w:ascii="ITC Avant Garde Gothic" w:hAnsi="ITC Avant Garde Gothic" w:cs="Calibri"/>
          <w:bCs/>
          <w:sz w:val="24"/>
          <w:szCs w:val="24"/>
        </w:rPr>
      </w:pPr>
    </w:p>
    <w:p w:rsidRPr="00B87A14" w:rsidR="00B87A14" w:rsidP="537E0AFC" w:rsidRDefault="00B87A14" w14:paraId="1E8277C8" w14:textId="1D3EFBE9">
      <w:pPr>
        <w:pStyle w:val="ListParagraph"/>
        <w:numPr>
          <w:ilvl w:val="0"/>
          <w:numId w:val="47"/>
        </w:numPr>
        <w:jc w:val="both"/>
        <w:rPr>
          <w:rFonts w:ascii="ITC Avant Garde Gothic" w:hAnsi="ITC Avant Garde Gothic" w:cs="Calibri"/>
          <w:b w:val="1"/>
          <w:bCs w:val="1"/>
          <w:sz w:val="24"/>
          <w:szCs w:val="24"/>
        </w:rPr>
      </w:pPr>
      <w:r w:rsidRPr="537E0AFC" w:rsidR="60B8E42E">
        <w:rPr>
          <w:rFonts w:ascii="ITC Avant Garde Gothic" w:hAnsi="ITC Avant Garde Gothic" w:cs="Calibri"/>
          <w:b w:val="1"/>
          <w:bCs w:val="1"/>
          <w:sz w:val="24"/>
          <w:szCs w:val="24"/>
        </w:rPr>
        <w:t xml:space="preserve"> </w:t>
      </w:r>
      <w:r w:rsidRPr="537E0AFC" w:rsidR="00B87A14">
        <w:rPr>
          <w:rFonts w:ascii="ITC Avant Garde Gothic" w:hAnsi="ITC Avant Garde Gothic" w:cs="Calibri"/>
          <w:b w:val="1"/>
          <w:bCs w:val="1"/>
          <w:sz w:val="24"/>
          <w:szCs w:val="24"/>
        </w:rPr>
        <w:t>Resolving Issues</w:t>
      </w:r>
    </w:p>
    <w:p w:rsidRPr="00B87A14" w:rsidR="00B87A14" w:rsidP="00B87A14" w:rsidRDefault="00B87A14" w14:paraId="70044761" w14:textId="4E08E2D6">
      <w:pPr>
        <w:ind w:left="360"/>
        <w:jc w:val="both"/>
        <w:rPr>
          <w:rFonts w:ascii="ITC Avant Garde Gothic" w:hAnsi="ITC Avant Garde Gothic" w:cs="Calibri"/>
          <w:bCs/>
          <w:sz w:val="24"/>
          <w:szCs w:val="24"/>
        </w:rPr>
      </w:pPr>
      <w:r w:rsidRPr="00B87A14">
        <w:rPr>
          <w:rFonts w:ascii="ITC Avant Garde Gothic" w:hAnsi="ITC Avant Garde Gothic" w:cs="Calibri"/>
          <w:bCs/>
          <w:sz w:val="24"/>
          <w:szCs w:val="24"/>
        </w:rPr>
        <w:lastRenderedPageBreak/>
        <w:t xml:space="preserve">We at </w:t>
      </w:r>
      <w:r w:rsidRPr="00B87A14">
        <w:rPr>
          <w:rFonts w:ascii="ITC Avant Garde Gothic" w:hAnsi="ITC Avant Garde Gothic" w:cs="Calibri"/>
          <w:bCs/>
          <w:i/>
          <w:iCs/>
          <w:color w:val="EE0000"/>
          <w:sz w:val="24"/>
          <w:szCs w:val="24"/>
        </w:rPr>
        <w:t>[Name of Firm</w:t>
      </w:r>
      <w:r>
        <w:rPr>
          <w:rFonts w:ascii="ITC Avant Garde Gothic" w:hAnsi="ITC Avant Garde Gothic" w:cs="Calibri"/>
          <w:bCs/>
          <w:i/>
          <w:iCs/>
          <w:color w:val="EE0000"/>
          <w:sz w:val="24"/>
          <w:szCs w:val="24"/>
        </w:rPr>
        <w:t>]</w:t>
      </w:r>
      <w:r w:rsidRPr="00B87A14">
        <w:rPr>
          <w:rFonts w:ascii="ITC Avant Garde Gothic" w:hAnsi="ITC Avant Garde Gothic" w:cs="Calibri"/>
          <w:bCs/>
          <w:color w:val="EE0000"/>
          <w:sz w:val="24"/>
          <w:szCs w:val="24"/>
        </w:rPr>
        <w:t xml:space="preserve"> </w:t>
      </w:r>
      <w:r w:rsidRPr="00B87A14">
        <w:rPr>
          <w:rFonts w:ascii="ITC Avant Garde Gothic" w:hAnsi="ITC Avant Garde Gothic" w:cs="Calibri"/>
          <w:bCs/>
          <w:sz w:val="24"/>
          <w:szCs w:val="24"/>
        </w:rPr>
        <w:t>would encourage employees to seek to resolve any issue at the level of the employment</w:t>
      </w:r>
      <w:r w:rsidR="00685344">
        <w:rPr>
          <w:rFonts w:ascii="ITC Avant Garde Gothic" w:hAnsi="ITC Avant Garde Gothic" w:cs="Calibri"/>
          <w:bCs/>
          <w:sz w:val="24"/>
          <w:szCs w:val="24"/>
        </w:rPr>
        <w:t xml:space="preserve">.  Any employee with an issue should contact </w:t>
      </w:r>
      <w:r w:rsidRPr="00685344" w:rsidR="00685344">
        <w:rPr>
          <w:rFonts w:ascii="ITC Avant Garde Gothic" w:hAnsi="ITC Avant Garde Gothic" w:cs="Calibri"/>
          <w:bCs/>
          <w:i/>
          <w:iCs/>
          <w:color w:val="EE0000"/>
          <w:sz w:val="24"/>
          <w:szCs w:val="24"/>
        </w:rPr>
        <w:t>[XXXXX]</w:t>
      </w:r>
      <w:r w:rsidRPr="00B87A14">
        <w:rPr>
          <w:rFonts w:ascii="ITC Avant Garde Gothic" w:hAnsi="ITC Avant Garde Gothic" w:cs="Calibri"/>
          <w:bCs/>
          <w:sz w:val="24"/>
          <w:szCs w:val="24"/>
        </w:rPr>
        <w:t>.</w:t>
      </w:r>
    </w:p>
    <w:p w:rsidR="008F1832" w:rsidP="008F1832" w:rsidRDefault="00B87A14" w14:paraId="6BACD46F"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 xml:space="preserve">Where issues cannot be resolved locally, the employee may make a complaint under either the Organisation of Working Time Act 1997 or the Payment of Wages Act 1991 or other relevant enactment to the Workplace Relations Commission.  Where the employer and employee are agreeable, the Commission may seek to resolve the matter by means of mediation.  Otherwise, the complaint will be investigated by an Adjudication Officer.  </w:t>
      </w:r>
    </w:p>
    <w:p w:rsidRPr="008F1832" w:rsidR="00B87A14" w:rsidP="008F1832" w:rsidRDefault="00B87A14" w14:paraId="1DE25452" w14:textId="676CA9B3">
      <w:pPr>
        <w:pStyle w:val="ListParagraph"/>
        <w:numPr>
          <w:ilvl w:val="0"/>
          <w:numId w:val="45"/>
        </w:numPr>
        <w:jc w:val="both"/>
        <w:rPr>
          <w:rFonts w:ascii="ITC Avant Garde Gothic" w:hAnsi="ITC Avant Garde Gothic" w:cs="Calibri"/>
          <w:bCs/>
          <w:sz w:val="24"/>
          <w:szCs w:val="24"/>
        </w:rPr>
      </w:pPr>
      <w:r w:rsidRPr="008F1832">
        <w:rPr>
          <w:rFonts w:ascii="ITC Avant Garde Gothic" w:hAnsi="ITC Avant Garde Gothic" w:cs="Calibri"/>
          <w:bCs/>
          <w:sz w:val="24"/>
          <w:szCs w:val="24"/>
        </w:rPr>
        <w:t xml:space="preserve">If you wish to seek additional information on your situation you may speak with an Information Officer of the Workplace Relations Commission at 0818 80 80 90 or 059 917 8990, Monday to Friday 9:30am to 5pm. </w:t>
      </w:r>
      <w:r w:rsidRPr="008F1832" w:rsidR="008F1832">
        <w:rPr>
          <w:rFonts w:ascii="ITC Avant Garde Gothic" w:hAnsi="ITC Avant Garde Gothic" w:cs="Calibri"/>
          <w:bCs/>
          <w:sz w:val="24"/>
          <w:szCs w:val="24"/>
        </w:rPr>
        <w:t xml:space="preserve">  The service is available for both employers and employees.</w:t>
      </w:r>
    </w:p>
    <w:p w:rsidR="00B87A14" w:rsidP="00B87A14" w:rsidRDefault="00B87A14" w14:paraId="65054118" w14:textId="77777777">
      <w:pPr>
        <w:pStyle w:val="ListParagraph"/>
        <w:ind w:left="1080"/>
        <w:jc w:val="both"/>
        <w:rPr>
          <w:rFonts w:ascii="ITC Avant Garde Gothic" w:hAnsi="ITC Avant Garde Gothic" w:cs="Calibri"/>
          <w:bCs/>
          <w:sz w:val="24"/>
          <w:szCs w:val="24"/>
        </w:rPr>
      </w:pPr>
    </w:p>
    <w:p w:rsidR="00C727B1" w:rsidP="00B87A14" w:rsidRDefault="00C727B1" w14:paraId="1CA00599" w14:textId="77777777">
      <w:pPr>
        <w:pStyle w:val="ListParagraph"/>
        <w:ind w:left="1080"/>
        <w:jc w:val="both"/>
        <w:rPr>
          <w:rFonts w:ascii="ITC Avant Garde Gothic" w:hAnsi="ITC Avant Garde Gothic" w:cs="Calibri"/>
          <w:bCs/>
          <w:sz w:val="24"/>
          <w:szCs w:val="24"/>
        </w:rPr>
      </w:pPr>
    </w:p>
    <w:p w:rsidRPr="00B87A14" w:rsidR="0058744C" w:rsidP="537E0AFC" w:rsidRDefault="00B87A14" w14:paraId="544C1933" w14:textId="2036F98C">
      <w:pPr>
        <w:pStyle w:val="ListParagraph"/>
        <w:numPr>
          <w:ilvl w:val="0"/>
          <w:numId w:val="47"/>
        </w:numPr>
        <w:jc w:val="both"/>
        <w:rPr>
          <w:rFonts w:ascii="ITC Avant Garde Gothic" w:hAnsi="ITC Avant Garde Gothic" w:cs="Calibri"/>
          <w:b w:val="1"/>
          <w:bCs w:val="1"/>
          <w:sz w:val="24"/>
          <w:szCs w:val="24"/>
        </w:rPr>
      </w:pPr>
      <w:r w:rsidRPr="537E0AFC" w:rsidR="5BA171A4">
        <w:rPr>
          <w:rFonts w:ascii="ITC Avant Garde Gothic" w:hAnsi="ITC Avant Garde Gothic" w:cs="Calibri"/>
          <w:b w:val="1"/>
          <w:bCs w:val="1"/>
          <w:sz w:val="24"/>
          <w:szCs w:val="24"/>
        </w:rPr>
        <w:t xml:space="preserve"> </w:t>
      </w:r>
      <w:r w:rsidRPr="537E0AFC" w:rsidR="00B87A14">
        <w:rPr>
          <w:rFonts w:ascii="ITC Avant Garde Gothic" w:hAnsi="ITC Avant Garde Gothic" w:cs="Calibri"/>
          <w:b w:val="1"/>
          <w:bCs w:val="1"/>
          <w:sz w:val="24"/>
          <w:szCs w:val="24"/>
        </w:rPr>
        <w:t>Legislation</w:t>
      </w:r>
    </w:p>
    <w:p w:rsidRPr="00B87A14" w:rsidR="00B87A14" w:rsidP="00B87A14" w:rsidRDefault="00B87A14" w14:paraId="0EBB0DCE" w14:textId="77777777">
      <w:pPr>
        <w:pStyle w:val="ListParagraph"/>
        <w:ind w:left="360"/>
        <w:jc w:val="both"/>
        <w:rPr>
          <w:rFonts w:ascii="ITC Avant Garde Gothic" w:hAnsi="ITC Avant Garde Gothic" w:cs="Calibri"/>
          <w:bCs/>
          <w:sz w:val="24"/>
          <w:szCs w:val="24"/>
        </w:rPr>
      </w:pPr>
      <w:r w:rsidRPr="00B87A14">
        <w:rPr>
          <w:rFonts w:ascii="ITC Avant Garde Gothic" w:hAnsi="ITC Avant Garde Gothic" w:cs="Calibri"/>
          <w:bCs/>
          <w:sz w:val="24"/>
          <w:szCs w:val="24"/>
        </w:rPr>
        <w:t>This policy is informed by, and will be applied in accordance with, the following (non-exhaustive) legislation and guidance:</w:t>
      </w:r>
    </w:p>
    <w:p w:rsidRPr="00B87A14" w:rsidR="00B87A14" w:rsidP="00B87A14" w:rsidRDefault="00B87A14" w14:paraId="390D4F82"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Safety, Health and Welfare at Work Act 2005</w:t>
      </w:r>
    </w:p>
    <w:p w:rsidRPr="00B87A14" w:rsidR="00B87A14" w:rsidP="00B87A14" w:rsidRDefault="00B87A14" w14:paraId="4EB0067E"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Organisation of Working Time Act 1997</w:t>
      </w:r>
    </w:p>
    <w:p w:rsidRPr="00B87A14" w:rsidR="00B87A14" w:rsidP="00B87A14" w:rsidRDefault="00B87A14" w14:paraId="51F5E890"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Payment of Wages Act 1991</w:t>
      </w:r>
    </w:p>
    <w:p w:rsidRPr="00B87A14" w:rsidR="00B87A14" w:rsidP="00B87A14" w:rsidRDefault="00B87A14" w14:paraId="61E7BF84"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Terms of Employment (Information) Acts 1994–2014</w:t>
      </w:r>
    </w:p>
    <w:p w:rsidRPr="00B87A14" w:rsidR="00B87A14" w:rsidP="00B87A14" w:rsidRDefault="00B87A14" w14:paraId="12AB17AD"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Work Life Balance and Miscellaneous Provisions Act 2023</w:t>
      </w:r>
    </w:p>
    <w:p w:rsidRPr="00B87A14" w:rsidR="00B87A14" w:rsidP="00B87A14" w:rsidRDefault="00B87A14" w14:paraId="48B810D4"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Code of Practice for Employers and Employees on the Right to Disconnect</w:t>
      </w:r>
    </w:p>
    <w:p w:rsidRPr="00B87A14" w:rsidR="00B87A14" w:rsidP="00B87A14" w:rsidRDefault="00B87A14" w14:paraId="586A6BB5"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Health and Safety Authority guidance</w:t>
      </w:r>
    </w:p>
    <w:p w:rsidRPr="00B87A14" w:rsidR="0062652F" w:rsidP="00B87A14" w:rsidRDefault="00B87A14" w14:paraId="72FEE848" w14:textId="16DB9818">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Met Éireann weather warnings and public safety advice</w:t>
      </w:r>
    </w:p>
    <w:p w:rsidR="00BE0A71" w:rsidP="00BE0A71" w:rsidRDefault="00BE0A71" w14:paraId="0AD9C6F4" w14:textId="77777777">
      <w:pPr>
        <w:ind w:left="1080"/>
        <w:jc w:val="both"/>
        <w:rPr>
          <w:rFonts w:ascii="ITC Avant Garde Gothic" w:hAnsi="ITC Avant Garde Gothic" w:cs="Calibri"/>
          <w:bCs/>
          <w:sz w:val="24"/>
          <w:szCs w:val="32"/>
        </w:rPr>
      </w:pPr>
    </w:p>
    <w:p w:rsidR="008F1832" w:rsidP="008F1832" w:rsidRDefault="008F1832" w14:paraId="42015A94" w14:textId="77777777">
      <w:pPr>
        <w:pStyle w:val="ListParagraph"/>
        <w:ind w:left="1080"/>
        <w:jc w:val="both"/>
        <w:rPr>
          <w:rFonts w:ascii="ITC Avant Garde Gothic" w:hAnsi="ITC Avant Garde Gothic" w:cs="Calibri"/>
          <w:bCs/>
          <w:sz w:val="24"/>
          <w:szCs w:val="24"/>
        </w:rPr>
      </w:pPr>
    </w:p>
    <w:p w:rsidR="008F1832" w:rsidP="537E0AFC" w:rsidRDefault="008F1832" w14:paraId="151A2A3D" w14:textId="58AD809F">
      <w:pPr>
        <w:pStyle w:val="ListParagraph"/>
        <w:numPr>
          <w:ilvl w:val="0"/>
          <w:numId w:val="47"/>
        </w:numPr>
        <w:jc w:val="both"/>
        <w:rPr>
          <w:rFonts w:ascii="ITC Avant Garde Gothic" w:hAnsi="ITC Avant Garde Gothic" w:cs="Calibri"/>
          <w:b w:val="1"/>
          <w:bCs w:val="1"/>
          <w:sz w:val="24"/>
          <w:szCs w:val="24"/>
        </w:rPr>
      </w:pPr>
      <w:r w:rsidRPr="537E0AFC" w:rsidR="78077C3C">
        <w:rPr>
          <w:rFonts w:ascii="ITC Avant Garde Gothic" w:hAnsi="ITC Avant Garde Gothic" w:cs="Calibri"/>
          <w:b w:val="1"/>
          <w:bCs w:val="1"/>
          <w:sz w:val="24"/>
          <w:szCs w:val="24"/>
        </w:rPr>
        <w:t xml:space="preserve"> </w:t>
      </w:r>
      <w:r w:rsidRPr="537E0AFC" w:rsidR="008F1832">
        <w:rPr>
          <w:rFonts w:ascii="ITC Avant Garde Gothic" w:hAnsi="ITC Avant Garde Gothic" w:cs="Calibri"/>
          <w:b w:val="1"/>
          <w:bCs w:val="1"/>
          <w:sz w:val="24"/>
          <w:szCs w:val="24"/>
        </w:rPr>
        <w:t>Review</w:t>
      </w:r>
    </w:p>
    <w:p w:rsidRPr="008F1832" w:rsidR="008F1832" w:rsidP="008F1832" w:rsidRDefault="008F1832" w14:paraId="6559C816" w14:textId="0E7E0F35">
      <w:pPr>
        <w:ind w:left="360"/>
        <w:jc w:val="both"/>
        <w:rPr>
          <w:rFonts w:ascii="ITC Avant Garde Gothic" w:hAnsi="ITC Avant Garde Gothic" w:cs="Calibri"/>
          <w:bCs/>
          <w:sz w:val="24"/>
          <w:szCs w:val="24"/>
        </w:rPr>
      </w:pPr>
      <w:r w:rsidRPr="008F1832">
        <w:rPr>
          <w:rFonts w:ascii="ITC Avant Garde Gothic" w:hAnsi="ITC Avant Garde Gothic" w:cs="Calibri"/>
          <w:bCs/>
          <w:sz w:val="24"/>
          <w:szCs w:val="24"/>
        </w:rPr>
        <w:t>This policy will be reviewed periodically and following any significant extreme weather event to ensure continued legal compliance and operational effectiveness.</w:t>
      </w:r>
    </w:p>
    <w:p w:rsidR="0062652F" w:rsidP="003141B4" w:rsidRDefault="0062652F" w14:paraId="4B1F511A" w14:textId="77777777">
      <w:pPr>
        <w:jc w:val="both"/>
        <w:rPr>
          <w:rFonts w:ascii="ITC Avant Garde Gothic" w:hAnsi="ITC Avant Garde Gothic" w:cs="Calibri"/>
          <w:b/>
          <w:sz w:val="26"/>
          <w:szCs w:val="26"/>
        </w:rPr>
      </w:pPr>
    </w:p>
    <w:p w:rsidRPr="00C33BAC" w:rsidR="00C727B1" w:rsidP="003141B4" w:rsidRDefault="00C727B1" w14:paraId="1D9C88B0" w14:textId="77777777">
      <w:pPr>
        <w:jc w:val="both"/>
        <w:rPr>
          <w:rFonts w:ascii="ITC Avant Garde Gothic" w:hAnsi="ITC Avant Garde Gothic" w:cs="Calibri"/>
          <w:b/>
          <w:sz w:val="26"/>
          <w:szCs w:val="26"/>
        </w:rPr>
      </w:pPr>
    </w:p>
    <w:p w:rsidR="003141B4" w:rsidP="003141B4" w:rsidRDefault="003141B4" w14:paraId="0C3DE6A6" w14:textId="77777777">
      <w:pPr>
        <w:jc w:val="both"/>
        <w:rPr>
          <w:rFonts w:ascii="ITC Avant Garde Gothic" w:hAnsi="ITC Avant Garde Gothic" w:cs="Calibri"/>
          <w:b/>
          <w:sz w:val="26"/>
          <w:szCs w:val="26"/>
        </w:rPr>
      </w:pPr>
      <w:r>
        <w:rPr>
          <w:rFonts w:ascii="ITC Avant Garde Gothic" w:hAnsi="ITC Avant Garde Gothic" w:cs="Calibri"/>
          <w:b/>
          <w:sz w:val="26"/>
          <w:szCs w:val="26"/>
        </w:rPr>
        <w:t>Signed:</w:t>
      </w:r>
    </w:p>
    <w:p w:rsidRPr="003B674C" w:rsidR="003141B4" w:rsidP="003141B4" w:rsidRDefault="003141B4" w14:paraId="65F9C3DC" w14:textId="77777777">
      <w:pPr>
        <w:jc w:val="both"/>
        <w:rPr>
          <w:rFonts w:ascii="ITC Avant Garde Gothic" w:hAnsi="ITC Avant Garde Gothic" w:cs="Calibri"/>
          <w:b/>
          <w:sz w:val="26"/>
          <w:szCs w:val="26"/>
        </w:rPr>
      </w:pPr>
    </w:p>
    <w:p w:rsidR="003141B4" w:rsidP="003141B4" w:rsidRDefault="003141B4" w14:paraId="532EB8A1" w14:textId="77777777">
      <w:pPr>
        <w:jc w:val="both"/>
        <w:rPr>
          <w:rFonts w:ascii="ITC Avant Garde Gothic" w:hAnsi="ITC Avant Garde Gothic" w:cs="Calibri"/>
          <w:b/>
          <w:sz w:val="26"/>
          <w:szCs w:val="26"/>
        </w:rPr>
      </w:pPr>
      <w:r>
        <w:rPr>
          <w:rFonts w:ascii="ITC Avant Garde Gothic" w:hAnsi="ITC Avant Garde Gothic" w:cs="Calibri"/>
          <w:b/>
          <w:sz w:val="26"/>
          <w:szCs w:val="26"/>
        </w:rPr>
        <w:t>Dated</w:t>
      </w:r>
      <w:r w:rsidRPr="003B674C">
        <w:rPr>
          <w:rFonts w:ascii="ITC Avant Garde Gothic" w:hAnsi="ITC Avant Garde Gothic" w:cs="Calibri"/>
          <w:b/>
          <w:sz w:val="26"/>
          <w:szCs w:val="26"/>
        </w:rPr>
        <w:t>:</w:t>
      </w:r>
    </w:p>
    <w:p w:rsidR="003141B4" w:rsidP="003141B4" w:rsidRDefault="003141B4" w14:paraId="5023141B" w14:textId="77777777">
      <w:pPr>
        <w:rPr>
          <w:rFonts w:ascii="ITC Avant Garde Gothic" w:hAnsi="ITC Avant Garde Gothic" w:cs="Calibri"/>
          <w:b/>
          <w:sz w:val="26"/>
          <w:szCs w:val="26"/>
        </w:rPr>
      </w:pPr>
    </w:p>
    <w:p w:rsidRPr="007E0407" w:rsidR="0077002D" w:rsidP="00C302E3" w:rsidRDefault="007E0407" w14:paraId="562C75D1" w14:textId="25A3E681">
      <w:pPr>
        <w:rPr>
          <w:rFonts w:ascii="ITC Avant Garde Gothic" w:hAnsi="ITC Avant Garde Gothic" w:cs="Calibri"/>
          <w:b/>
          <w:sz w:val="26"/>
          <w:szCs w:val="26"/>
        </w:rPr>
      </w:pPr>
      <w:r>
        <w:rPr>
          <w:rFonts w:ascii="ITC Avant Garde Gothic" w:hAnsi="ITC Avant Garde Gothic" w:cs="Calibri"/>
          <w:b/>
          <w:sz w:val="26"/>
          <w:szCs w:val="26"/>
        </w:rPr>
        <w:t>Date of next review:</w:t>
      </w:r>
    </w:p>
    <w:sectPr w:rsidRPr="007E0407" w:rsidR="0077002D" w:rsidSect="003141B4">
      <w:headerReference w:type="default" r:id="rId13"/>
      <w:footerReference w:type="even" r:id="rId14"/>
      <w:footerReference w:type="default" r:id="rId15"/>
      <w:headerReference w:type="first" r:id="rId16"/>
      <w:footerReference w:type="first" r:id="rId17"/>
      <w:pgSz w:w="11906" w:h="16838" w:orient="portrait"/>
      <w:pgMar w:top="1440" w:right="1416" w:bottom="1440" w:left="1418" w:header="720" w:footer="510" w:gutter="0"/>
      <w:pgBorders w:offsetFrom="page">
        <w:top w:val="double" w:color="auto" w:sz="4" w:space="24"/>
        <w:left w:val="double" w:color="auto" w:sz="4" w:space="24"/>
        <w:bottom w:val="double" w:color="auto" w:sz="4" w:space="24"/>
        <w:right w:val="double" w:color="auto" w:sz="4" w:space="24"/>
      </w:pgBorders>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F6274" w:rsidP="003141B4" w:rsidRDefault="003F6274" w14:paraId="0C97B64E" w14:textId="77777777">
      <w:r>
        <w:separator/>
      </w:r>
    </w:p>
  </w:endnote>
  <w:endnote w:type="continuationSeparator" w:id="0">
    <w:p w:rsidR="003F6274" w:rsidP="003141B4" w:rsidRDefault="003F6274" w14:paraId="3E83CDC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adeGothic Bold">
    <w:altName w:val="Cambria"/>
    <w:charset w:val="4D"/>
    <w:family w:val="swiss"/>
    <w:pitch w:val="default"/>
    <w:sig w:usb0="00000003" w:usb1="00000000" w:usb2="00000000" w:usb3="00000000" w:csb0="00000001" w:csb1="00000000"/>
  </w:font>
  <w:font w:name="ITC Avant Garde Gothic">
    <w:altName w:val="Calibri"/>
    <w:charset w:val="00"/>
    <w:family w:val="swiss"/>
    <w:pitch w:val="variable"/>
    <w:sig w:usb0="00000007" w:usb1="00000000"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141B4" w:rsidRDefault="003141B4" w14:paraId="53928121"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141B4" w:rsidRDefault="003141B4" w14:paraId="1DA6542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141B4" w:rsidP="006323E5" w:rsidRDefault="003141B4" w14:paraId="66279C71" w14:textId="6DE46966">
    <w:pPr>
      <w:tabs>
        <w:tab w:val="center" w:pos="4536"/>
      </w:tabs>
      <w:rPr>
        <w:rFonts w:ascii="ITC Avant Garde Gothic" w:hAnsi="ITC Avant Garde Gothic" w:cs="Calibri"/>
        <w:sz w:val="18"/>
        <w:szCs w:val="18"/>
      </w:rPr>
    </w:pPr>
    <w:r w:rsidRPr="00895373">
      <w:rPr>
        <w:rFonts w:ascii="ITC Avant Garde Gothic" w:hAnsi="ITC Avant Garde Gothic" w:cs="Calibri"/>
        <w:sz w:val="18"/>
        <w:szCs w:val="18"/>
      </w:rPr>
      <w:t xml:space="preserve">© The </w:t>
    </w:r>
    <w:r w:rsidR="002E6269">
      <w:rPr>
        <w:rFonts w:ascii="ITC Avant Garde Gothic" w:hAnsi="ITC Avant Garde Gothic" w:cs="Calibri"/>
        <w:sz w:val="18"/>
        <w:szCs w:val="18"/>
      </w:rPr>
      <w:t>Legal Quality Standard of Ireland</w:t>
    </w:r>
    <w:r w:rsidR="006323E5">
      <w:rPr>
        <w:rFonts w:ascii="ITC Avant Garde Gothic" w:hAnsi="ITC Avant Garde Gothic" w:cs="Calibri"/>
        <w:sz w:val="18"/>
        <w:szCs w:val="18"/>
      </w:rPr>
      <w:t xml:space="preserve"> 20</w:t>
    </w:r>
    <w:r w:rsidR="007173EC">
      <w:rPr>
        <w:rFonts w:ascii="ITC Avant Garde Gothic" w:hAnsi="ITC Avant Garde Gothic" w:cs="Calibri"/>
        <w:sz w:val="18"/>
        <w:szCs w:val="18"/>
      </w:rPr>
      <w:t>2</w:t>
    </w:r>
    <w:r w:rsidR="007A784A">
      <w:rPr>
        <w:rFonts w:ascii="ITC Avant Garde Gothic" w:hAnsi="ITC Avant Garde Gothic" w:cs="Calibri"/>
        <w:sz w:val="18"/>
        <w:szCs w:val="18"/>
      </w:rPr>
      <w:t>6</w:t>
    </w:r>
    <w:r w:rsidR="00C33BAC">
      <w:rPr>
        <w:rFonts w:ascii="ITC Avant Garde Gothic" w:hAnsi="ITC Avant Garde Gothic" w:cs="Calibri"/>
        <w:sz w:val="18"/>
        <w:szCs w:val="18"/>
      </w:rPr>
      <w:t xml:space="preserve"> v</w:t>
    </w:r>
    <w:r w:rsidR="00765A56">
      <w:rPr>
        <w:rFonts w:ascii="ITC Avant Garde Gothic" w:hAnsi="ITC Avant Garde Gothic" w:cs="Calibri"/>
        <w:sz w:val="18"/>
        <w:szCs w:val="18"/>
      </w:rPr>
      <w:t>1</w:t>
    </w:r>
    <w:r w:rsidR="00AE4C98">
      <w:rPr>
        <w:rFonts w:ascii="ITC Avant Garde Gothic" w:hAnsi="ITC Avant Garde Gothic" w:cs="Calibri"/>
        <w:sz w:val="18"/>
        <w:szCs w:val="18"/>
      </w:rPr>
      <w:t>.0</w:t>
    </w:r>
  </w:p>
  <w:p w:rsidRPr="00895373" w:rsidR="006323E5" w:rsidP="006323E5" w:rsidRDefault="006323E5" w14:paraId="44FB30F8" w14:textId="77777777">
    <w:pPr>
      <w:tabs>
        <w:tab w:val="center" w:pos="4536"/>
      </w:tabs>
      <w:rPr>
        <w:rFonts w:ascii="ITC Avant Garde Gothic" w:hAnsi="ITC Avant Garde Gothic"/>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141B4" w:rsidP="003141B4" w:rsidRDefault="003141B4" w14:paraId="36D87E96" w14:textId="73864538">
    <w:pPr>
      <w:rPr>
        <w:rFonts w:ascii="ITC Avant Garde Gothic" w:hAnsi="ITC Avant Garde Gothic" w:cs="Calibri"/>
        <w:sz w:val="18"/>
        <w:szCs w:val="18"/>
      </w:rPr>
    </w:pPr>
    <w:r w:rsidRPr="00895373">
      <w:rPr>
        <w:rFonts w:ascii="ITC Avant Garde Gothic" w:hAnsi="ITC Avant Garde Gothic" w:cs="Calibri"/>
        <w:sz w:val="18"/>
        <w:szCs w:val="18"/>
      </w:rPr>
      <w:t xml:space="preserve">© The </w:t>
    </w:r>
    <w:r w:rsidR="002E6269">
      <w:rPr>
        <w:rFonts w:ascii="ITC Avant Garde Gothic" w:hAnsi="ITC Avant Garde Gothic" w:cs="Calibri"/>
        <w:sz w:val="18"/>
        <w:szCs w:val="18"/>
      </w:rPr>
      <w:t>Legal Quality Standard of Ireland</w:t>
    </w:r>
    <w:r w:rsidR="006323E5">
      <w:rPr>
        <w:rFonts w:ascii="ITC Avant Garde Gothic" w:hAnsi="ITC Avant Garde Gothic" w:cs="Calibri"/>
        <w:sz w:val="18"/>
        <w:szCs w:val="18"/>
      </w:rPr>
      <w:t xml:space="preserve"> 20</w:t>
    </w:r>
    <w:r w:rsidR="007173EC">
      <w:rPr>
        <w:rFonts w:ascii="ITC Avant Garde Gothic" w:hAnsi="ITC Avant Garde Gothic" w:cs="Calibri"/>
        <w:sz w:val="18"/>
        <w:szCs w:val="18"/>
      </w:rPr>
      <w:t>2</w:t>
    </w:r>
    <w:r w:rsidR="007A784A">
      <w:rPr>
        <w:rFonts w:ascii="ITC Avant Garde Gothic" w:hAnsi="ITC Avant Garde Gothic" w:cs="Calibri"/>
        <w:sz w:val="18"/>
        <w:szCs w:val="18"/>
      </w:rPr>
      <w:t>6</w:t>
    </w:r>
    <w:r w:rsidR="00693978">
      <w:rPr>
        <w:rFonts w:ascii="ITC Avant Garde Gothic" w:hAnsi="ITC Avant Garde Gothic" w:cs="Calibri"/>
        <w:sz w:val="18"/>
        <w:szCs w:val="18"/>
      </w:rPr>
      <w:t xml:space="preserve"> v</w:t>
    </w:r>
    <w:r w:rsidR="00765A56">
      <w:rPr>
        <w:rFonts w:ascii="ITC Avant Garde Gothic" w:hAnsi="ITC Avant Garde Gothic" w:cs="Calibri"/>
        <w:sz w:val="18"/>
        <w:szCs w:val="18"/>
      </w:rPr>
      <w:t>1</w:t>
    </w:r>
    <w:r w:rsidR="00AE4C98">
      <w:rPr>
        <w:rFonts w:ascii="ITC Avant Garde Gothic" w:hAnsi="ITC Avant Garde Gothic" w:cs="Calibri"/>
        <w:sz w:val="18"/>
        <w:szCs w:val="18"/>
      </w:rPr>
      <w:t>.0</w:t>
    </w:r>
  </w:p>
  <w:p w:rsidRPr="00895373" w:rsidR="006323E5" w:rsidP="003141B4" w:rsidRDefault="006323E5" w14:paraId="6E1831B3" w14:textId="77777777">
    <w:pPr>
      <w:rPr>
        <w:rFonts w:ascii="ITC Avant Garde Gothic" w:hAnsi="ITC Avant Garde Gothic"/>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F6274" w:rsidP="003141B4" w:rsidRDefault="003F6274" w14:paraId="468DC6DE" w14:textId="77777777">
      <w:r>
        <w:separator/>
      </w:r>
    </w:p>
  </w:footnote>
  <w:footnote w:type="continuationSeparator" w:id="0">
    <w:p w:rsidR="003F6274" w:rsidP="003141B4" w:rsidRDefault="003F6274" w14:paraId="1E0F465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141B4" w:rsidP="002E6269" w:rsidRDefault="00DA4E6C" w14:paraId="3041E394" w14:textId="77777777">
    <w:pPr>
      <w:pStyle w:val="Header"/>
      <w:ind w:left="-709"/>
    </w:pPr>
    <w:r w:rsidRPr="00CC50B4">
      <w:rPr>
        <w:noProof/>
        <w:lang w:val="en-IE" w:eastAsia="en-IE" w:bidi="ar-SA"/>
      </w:rPr>
      <w:drawing>
        <wp:inline distT="0" distB="0" distL="0" distR="0" wp14:anchorId="7600B7B6" wp14:editId="07777777">
          <wp:extent cx="485775" cy="7524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775" cy="7524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2E6269" w:rsidP="002E6269" w:rsidRDefault="00DA4E6C" w14:paraId="7DF4E37C" w14:textId="77777777">
    <w:pPr>
      <w:pStyle w:val="Header"/>
      <w:ind w:left="-709"/>
    </w:pPr>
    <w:r w:rsidRPr="00CC50B4">
      <w:rPr>
        <w:noProof/>
        <w:lang w:val="en-IE" w:eastAsia="en-IE" w:bidi="ar-SA"/>
      </w:rPr>
      <w:drawing>
        <wp:inline distT="0" distB="0" distL="0" distR="0" wp14:anchorId="5C816056" wp14:editId="07777777">
          <wp:extent cx="485775" cy="7524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775" cy="7524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76C3"/>
    <w:multiLevelType w:val="multilevel"/>
    <w:tmpl w:val="B7329562"/>
    <w:lvl w:ilvl="0">
      <w:start w:val="8"/>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1" w15:restartNumberingAfterBreak="0">
    <w:nsid w:val="047A76B0"/>
    <w:multiLevelType w:val="hybridMultilevel"/>
    <w:tmpl w:val="0FE2963A"/>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2" w15:restartNumberingAfterBreak="0">
    <w:nsid w:val="058273F9"/>
    <w:multiLevelType w:val="multilevel"/>
    <w:tmpl w:val="D60623F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E724E26"/>
    <w:multiLevelType w:val="multilevel"/>
    <w:tmpl w:val="93A6B33E"/>
    <w:lvl w:ilvl="0">
      <w:start w:val="5"/>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4" w15:restartNumberingAfterBreak="0">
    <w:nsid w:val="0F9F7031"/>
    <w:multiLevelType w:val="multilevel"/>
    <w:tmpl w:val="1590BC5A"/>
    <w:lvl w:ilvl="0">
      <w:start w:val="3"/>
      <w:numFmt w:val="decimal"/>
      <w:lvlText w:val="%1.0"/>
      <w:lvlJc w:val="left"/>
      <w:pPr>
        <w:ind w:left="696" w:hanging="360"/>
      </w:pPr>
      <w:rPr>
        <w:rFonts w:hint="default"/>
      </w:rPr>
    </w:lvl>
    <w:lvl w:ilvl="1">
      <w:start w:val="1"/>
      <w:numFmt w:val="decimal"/>
      <w:lvlText w:val="%1.%2"/>
      <w:lvlJc w:val="left"/>
      <w:pPr>
        <w:ind w:left="1416" w:hanging="360"/>
      </w:pPr>
      <w:rPr>
        <w:rFonts w:hint="default"/>
      </w:rPr>
    </w:lvl>
    <w:lvl w:ilvl="2">
      <w:start w:val="1"/>
      <w:numFmt w:val="decimal"/>
      <w:lvlText w:val="%1.%2.%3"/>
      <w:lvlJc w:val="left"/>
      <w:pPr>
        <w:ind w:left="2496" w:hanging="720"/>
      </w:pPr>
      <w:rPr>
        <w:rFonts w:hint="default"/>
      </w:rPr>
    </w:lvl>
    <w:lvl w:ilvl="3">
      <w:start w:val="1"/>
      <w:numFmt w:val="decimal"/>
      <w:lvlText w:val="%1.%2.%3.%4"/>
      <w:lvlJc w:val="left"/>
      <w:pPr>
        <w:ind w:left="3576" w:hanging="1080"/>
      </w:pPr>
      <w:rPr>
        <w:rFonts w:hint="default"/>
      </w:rPr>
    </w:lvl>
    <w:lvl w:ilvl="4">
      <w:start w:val="1"/>
      <w:numFmt w:val="decimal"/>
      <w:lvlText w:val="%1.%2.%3.%4.%5"/>
      <w:lvlJc w:val="left"/>
      <w:pPr>
        <w:ind w:left="4296" w:hanging="1080"/>
      </w:pPr>
      <w:rPr>
        <w:rFonts w:hint="default"/>
      </w:rPr>
    </w:lvl>
    <w:lvl w:ilvl="5">
      <w:start w:val="1"/>
      <w:numFmt w:val="decimal"/>
      <w:lvlText w:val="%1.%2.%3.%4.%5.%6"/>
      <w:lvlJc w:val="left"/>
      <w:pPr>
        <w:ind w:left="5376" w:hanging="1440"/>
      </w:pPr>
      <w:rPr>
        <w:rFonts w:hint="default"/>
      </w:rPr>
    </w:lvl>
    <w:lvl w:ilvl="6">
      <w:start w:val="1"/>
      <w:numFmt w:val="decimal"/>
      <w:lvlText w:val="%1.%2.%3.%4.%5.%6.%7"/>
      <w:lvlJc w:val="left"/>
      <w:pPr>
        <w:ind w:left="6096" w:hanging="1440"/>
      </w:pPr>
      <w:rPr>
        <w:rFonts w:hint="default"/>
      </w:rPr>
    </w:lvl>
    <w:lvl w:ilvl="7">
      <w:start w:val="1"/>
      <w:numFmt w:val="decimal"/>
      <w:lvlText w:val="%1.%2.%3.%4.%5.%6.%7.%8"/>
      <w:lvlJc w:val="left"/>
      <w:pPr>
        <w:ind w:left="7176" w:hanging="1800"/>
      </w:pPr>
      <w:rPr>
        <w:rFonts w:hint="default"/>
      </w:rPr>
    </w:lvl>
    <w:lvl w:ilvl="8">
      <w:start w:val="1"/>
      <w:numFmt w:val="decimal"/>
      <w:lvlText w:val="%1.%2.%3.%4.%5.%6.%7.%8.%9"/>
      <w:lvlJc w:val="left"/>
      <w:pPr>
        <w:ind w:left="7896" w:hanging="1800"/>
      </w:pPr>
      <w:rPr>
        <w:rFonts w:hint="default"/>
      </w:rPr>
    </w:lvl>
  </w:abstractNum>
  <w:abstractNum w:abstractNumId="5" w15:restartNumberingAfterBreak="0">
    <w:nsid w:val="103164C7"/>
    <w:multiLevelType w:val="multilevel"/>
    <w:tmpl w:val="EB12BA5A"/>
    <w:lvl w:ilvl="0">
      <w:start w:val="1"/>
      <w:numFmt w:val="bullet"/>
      <w:lvlText w:val=""/>
      <w:lvlJc w:val="left"/>
      <w:pPr>
        <w:tabs>
          <w:tab w:val="num" w:pos="1080"/>
        </w:tabs>
        <w:ind w:left="1080" w:hanging="360"/>
      </w:pPr>
      <w:rPr>
        <w:rFonts w:hint="default" w:ascii="Symbol" w:hAnsi="Symbol"/>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
      <w:lvlJc w:val="left"/>
      <w:pPr>
        <w:tabs>
          <w:tab w:val="num" w:pos="2520"/>
        </w:tabs>
        <w:ind w:left="2520" w:hanging="360"/>
      </w:pPr>
      <w:rPr>
        <w:rFonts w:hint="default" w:ascii="Wingdings" w:hAnsi="Wingdings"/>
        <w:sz w:val="20"/>
      </w:rPr>
    </w:lvl>
    <w:lvl w:ilvl="3" w:tentative="1">
      <w:start w:val="1"/>
      <w:numFmt w:val="bullet"/>
      <w:lvlText w:val=""/>
      <w:lvlJc w:val="left"/>
      <w:pPr>
        <w:tabs>
          <w:tab w:val="num" w:pos="3240"/>
        </w:tabs>
        <w:ind w:left="3240" w:hanging="360"/>
      </w:pPr>
      <w:rPr>
        <w:rFonts w:hint="default" w:ascii="Wingdings" w:hAnsi="Wingdings"/>
        <w:sz w:val="20"/>
      </w:rPr>
    </w:lvl>
    <w:lvl w:ilvl="4" w:tentative="1">
      <w:start w:val="1"/>
      <w:numFmt w:val="bullet"/>
      <w:lvlText w:val=""/>
      <w:lvlJc w:val="left"/>
      <w:pPr>
        <w:tabs>
          <w:tab w:val="num" w:pos="3960"/>
        </w:tabs>
        <w:ind w:left="3960" w:hanging="360"/>
      </w:pPr>
      <w:rPr>
        <w:rFonts w:hint="default" w:ascii="Wingdings" w:hAnsi="Wingdings"/>
        <w:sz w:val="20"/>
      </w:rPr>
    </w:lvl>
    <w:lvl w:ilvl="5" w:tentative="1">
      <w:start w:val="1"/>
      <w:numFmt w:val="bullet"/>
      <w:lvlText w:val=""/>
      <w:lvlJc w:val="left"/>
      <w:pPr>
        <w:tabs>
          <w:tab w:val="num" w:pos="4680"/>
        </w:tabs>
        <w:ind w:left="4680" w:hanging="360"/>
      </w:pPr>
      <w:rPr>
        <w:rFonts w:hint="default" w:ascii="Wingdings" w:hAnsi="Wingdings"/>
        <w:sz w:val="20"/>
      </w:rPr>
    </w:lvl>
    <w:lvl w:ilvl="6" w:tentative="1">
      <w:start w:val="1"/>
      <w:numFmt w:val="bullet"/>
      <w:lvlText w:val=""/>
      <w:lvlJc w:val="left"/>
      <w:pPr>
        <w:tabs>
          <w:tab w:val="num" w:pos="5400"/>
        </w:tabs>
        <w:ind w:left="5400" w:hanging="360"/>
      </w:pPr>
      <w:rPr>
        <w:rFonts w:hint="default" w:ascii="Wingdings" w:hAnsi="Wingdings"/>
        <w:sz w:val="20"/>
      </w:rPr>
    </w:lvl>
    <w:lvl w:ilvl="7" w:tentative="1">
      <w:start w:val="1"/>
      <w:numFmt w:val="bullet"/>
      <w:lvlText w:val=""/>
      <w:lvlJc w:val="left"/>
      <w:pPr>
        <w:tabs>
          <w:tab w:val="num" w:pos="6120"/>
        </w:tabs>
        <w:ind w:left="6120" w:hanging="360"/>
      </w:pPr>
      <w:rPr>
        <w:rFonts w:hint="default" w:ascii="Wingdings" w:hAnsi="Wingdings"/>
        <w:sz w:val="20"/>
      </w:rPr>
    </w:lvl>
    <w:lvl w:ilvl="8" w:tentative="1">
      <w:start w:val="1"/>
      <w:numFmt w:val="bullet"/>
      <w:lvlText w:val=""/>
      <w:lvlJc w:val="left"/>
      <w:pPr>
        <w:tabs>
          <w:tab w:val="num" w:pos="6840"/>
        </w:tabs>
        <w:ind w:left="6840" w:hanging="360"/>
      </w:pPr>
      <w:rPr>
        <w:rFonts w:hint="default" w:ascii="Wingdings" w:hAnsi="Wingdings"/>
        <w:sz w:val="20"/>
      </w:rPr>
    </w:lvl>
  </w:abstractNum>
  <w:abstractNum w:abstractNumId="6" w15:restartNumberingAfterBreak="0">
    <w:nsid w:val="11023E71"/>
    <w:multiLevelType w:val="hybridMultilevel"/>
    <w:tmpl w:val="5F54ADB8"/>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120B5140"/>
    <w:multiLevelType w:val="hybridMultilevel"/>
    <w:tmpl w:val="A0566BE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8" w15:restartNumberingAfterBreak="0">
    <w:nsid w:val="13973B4F"/>
    <w:multiLevelType w:val="multilevel"/>
    <w:tmpl w:val="3774D252"/>
    <w:lvl w:ilvl="0">
      <w:start w:val="1"/>
      <w:numFmt w:val="bullet"/>
      <w:lvlText w:val=""/>
      <w:lvlJc w:val="left"/>
      <w:pPr>
        <w:tabs>
          <w:tab w:val="num" w:pos="1080"/>
        </w:tabs>
        <w:ind w:left="1080" w:hanging="360"/>
      </w:pPr>
      <w:rPr>
        <w:rFonts w:hint="default" w:ascii="Symbol" w:hAnsi="Symbol"/>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
      <w:lvlJc w:val="left"/>
      <w:pPr>
        <w:tabs>
          <w:tab w:val="num" w:pos="2520"/>
        </w:tabs>
        <w:ind w:left="2520" w:hanging="360"/>
      </w:pPr>
      <w:rPr>
        <w:rFonts w:hint="default" w:ascii="Wingdings" w:hAnsi="Wingdings"/>
        <w:sz w:val="20"/>
      </w:rPr>
    </w:lvl>
    <w:lvl w:ilvl="3" w:tentative="1">
      <w:start w:val="1"/>
      <w:numFmt w:val="bullet"/>
      <w:lvlText w:val=""/>
      <w:lvlJc w:val="left"/>
      <w:pPr>
        <w:tabs>
          <w:tab w:val="num" w:pos="3240"/>
        </w:tabs>
        <w:ind w:left="3240" w:hanging="360"/>
      </w:pPr>
      <w:rPr>
        <w:rFonts w:hint="default" w:ascii="Wingdings" w:hAnsi="Wingdings"/>
        <w:sz w:val="20"/>
      </w:rPr>
    </w:lvl>
    <w:lvl w:ilvl="4" w:tentative="1">
      <w:start w:val="1"/>
      <w:numFmt w:val="bullet"/>
      <w:lvlText w:val=""/>
      <w:lvlJc w:val="left"/>
      <w:pPr>
        <w:tabs>
          <w:tab w:val="num" w:pos="3960"/>
        </w:tabs>
        <w:ind w:left="3960" w:hanging="360"/>
      </w:pPr>
      <w:rPr>
        <w:rFonts w:hint="default" w:ascii="Wingdings" w:hAnsi="Wingdings"/>
        <w:sz w:val="20"/>
      </w:rPr>
    </w:lvl>
    <w:lvl w:ilvl="5" w:tentative="1">
      <w:start w:val="1"/>
      <w:numFmt w:val="bullet"/>
      <w:lvlText w:val=""/>
      <w:lvlJc w:val="left"/>
      <w:pPr>
        <w:tabs>
          <w:tab w:val="num" w:pos="4680"/>
        </w:tabs>
        <w:ind w:left="4680" w:hanging="360"/>
      </w:pPr>
      <w:rPr>
        <w:rFonts w:hint="default" w:ascii="Wingdings" w:hAnsi="Wingdings"/>
        <w:sz w:val="20"/>
      </w:rPr>
    </w:lvl>
    <w:lvl w:ilvl="6" w:tentative="1">
      <w:start w:val="1"/>
      <w:numFmt w:val="bullet"/>
      <w:lvlText w:val=""/>
      <w:lvlJc w:val="left"/>
      <w:pPr>
        <w:tabs>
          <w:tab w:val="num" w:pos="5400"/>
        </w:tabs>
        <w:ind w:left="5400" w:hanging="360"/>
      </w:pPr>
      <w:rPr>
        <w:rFonts w:hint="default" w:ascii="Wingdings" w:hAnsi="Wingdings"/>
        <w:sz w:val="20"/>
      </w:rPr>
    </w:lvl>
    <w:lvl w:ilvl="7" w:tentative="1">
      <w:start w:val="1"/>
      <w:numFmt w:val="bullet"/>
      <w:lvlText w:val=""/>
      <w:lvlJc w:val="left"/>
      <w:pPr>
        <w:tabs>
          <w:tab w:val="num" w:pos="6120"/>
        </w:tabs>
        <w:ind w:left="6120" w:hanging="360"/>
      </w:pPr>
      <w:rPr>
        <w:rFonts w:hint="default" w:ascii="Wingdings" w:hAnsi="Wingdings"/>
        <w:sz w:val="20"/>
      </w:rPr>
    </w:lvl>
    <w:lvl w:ilvl="8" w:tentative="1">
      <w:start w:val="1"/>
      <w:numFmt w:val="bullet"/>
      <w:lvlText w:val=""/>
      <w:lvlJc w:val="left"/>
      <w:pPr>
        <w:tabs>
          <w:tab w:val="num" w:pos="6840"/>
        </w:tabs>
        <w:ind w:left="6840" w:hanging="360"/>
      </w:pPr>
      <w:rPr>
        <w:rFonts w:hint="default" w:ascii="Wingdings" w:hAnsi="Wingdings"/>
        <w:sz w:val="20"/>
      </w:rPr>
    </w:lvl>
  </w:abstractNum>
  <w:abstractNum w:abstractNumId="9" w15:restartNumberingAfterBreak="0">
    <w:nsid w:val="14595DD7"/>
    <w:multiLevelType w:val="hybridMultilevel"/>
    <w:tmpl w:val="B1F8294A"/>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10" w15:restartNumberingAfterBreak="0">
    <w:nsid w:val="16543A5A"/>
    <w:multiLevelType w:val="hybridMultilevel"/>
    <w:tmpl w:val="9828DD68"/>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11" w15:restartNumberingAfterBreak="0">
    <w:nsid w:val="16B96655"/>
    <w:multiLevelType w:val="hybridMultilevel"/>
    <w:tmpl w:val="167E2C6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1860617B"/>
    <w:multiLevelType w:val="multilevel"/>
    <w:tmpl w:val="E4529BB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1BA12541"/>
    <w:multiLevelType w:val="multilevel"/>
    <w:tmpl w:val="BD7E0A5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21EA58AB"/>
    <w:multiLevelType w:val="hybridMultilevel"/>
    <w:tmpl w:val="D4EC2368"/>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15" w15:restartNumberingAfterBreak="0">
    <w:nsid w:val="240E74D8"/>
    <w:multiLevelType w:val="hybridMultilevel"/>
    <w:tmpl w:val="BA50FD6A"/>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16" w15:restartNumberingAfterBreak="0">
    <w:nsid w:val="26B93B2D"/>
    <w:multiLevelType w:val="multilevel"/>
    <w:tmpl w:val="DEBC7A5A"/>
    <w:lvl w:ilvl="0">
      <w:start w:val="11"/>
      <w:numFmt w:val="decimal"/>
      <w:lvlText w:val="%1.0"/>
      <w:lvlJc w:val="left"/>
      <w:pPr>
        <w:ind w:left="78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17" w15:restartNumberingAfterBreak="0">
    <w:nsid w:val="287C4EA6"/>
    <w:multiLevelType w:val="multilevel"/>
    <w:tmpl w:val="1A2438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28F44563"/>
    <w:multiLevelType w:val="multilevel"/>
    <w:tmpl w:val="3774D252"/>
    <w:lvl w:ilvl="0">
      <w:start w:val="1"/>
      <w:numFmt w:val="bullet"/>
      <w:lvlText w:val=""/>
      <w:lvlJc w:val="left"/>
      <w:pPr>
        <w:tabs>
          <w:tab w:val="num" w:pos="1080"/>
        </w:tabs>
        <w:ind w:left="1080" w:hanging="360"/>
      </w:pPr>
      <w:rPr>
        <w:rFonts w:hint="default" w:ascii="Symbol" w:hAnsi="Symbol"/>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
      <w:lvlJc w:val="left"/>
      <w:pPr>
        <w:tabs>
          <w:tab w:val="num" w:pos="2520"/>
        </w:tabs>
        <w:ind w:left="2520" w:hanging="360"/>
      </w:pPr>
      <w:rPr>
        <w:rFonts w:hint="default" w:ascii="Wingdings" w:hAnsi="Wingdings"/>
        <w:sz w:val="20"/>
      </w:rPr>
    </w:lvl>
    <w:lvl w:ilvl="3" w:tentative="1">
      <w:start w:val="1"/>
      <w:numFmt w:val="bullet"/>
      <w:lvlText w:val=""/>
      <w:lvlJc w:val="left"/>
      <w:pPr>
        <w:tabs>
          <w:tab w:val="num" w:pos="3240"/>
        </w:tabs>
        <w:ind w:left="3240" w:hanging="360"/>
      </w:pPr>
      <w:rPr>
        <w:rFonts w:hint="default" w:ascii="Wingdings" w:hAnsi="Wingdings"/>
        <w:sz w:val="20"/>
      </w:rPr>
    </w:lvl>
    <w:lvl w:ilvl="4" w:tentative="1">
      <w:start w:val="1"/>
      <w:numFmt w:val="bullet"/>
      <w:lvlText w:val=""/>
      <w:lvlJc w:val="left"/>
      <w:pPr>
        <w:tabs>
          <w:tab w:val="num" w:pos="3960"/>
        </w:tabs>
        <w:ind w:left="3960" w:hanging="360"/>
      </w:pPr>
      <w:rPr>
        <w:rFonts w:hint="default" w:ascii="Wingdings" w:hAnsi="Wingdings"/>
        <w:sz w:val="20"/>
      </w:rPr>
    </w:lvl>
    <w:lvl w:ilvl="5" w:tentative="1">
      <w:start w:val="1"/>
      <w:numFmt w:val="bullet"/>
      <w:lvlText w:val=""/>
      <w:lvlJc w:val="left"/>
      <w:pPr>
        <w:tabs>
          <w:tab w:val="num" w:pos="4680"/>
        </w:tabs>
        <w:ind w:left="4680" w:hanging="360"/>
      </w:pPr>
      <w:rPr>
        <w:rFonts w:hint="default" w:ascii="Wingdings" w:hAnsi="Wingdings"/>
        <w:sz w:val="20"/>
      </w:rPr>
    </w:lvl>
    <w:lvl w:ilvl="6" w:tentative="1">
      <w:start w:val="1"/>
      <w:numFmt w:val="bullet"/>
      <w:lvlText w:val=""/>
      <w:lvlJc w:val="left"/>
      <w:pPr>
        <w:tabs>
          <w:tab w:val="num" w:pos="5400"/>
        </w:tabs>
        <w:ind w:left="5400" w:hanging="360"/>
      </w:pPr>
      <w:rPr>
        <w:rFonts w:hint="default" w:ascii="Wingdings" w:hAnsi="Wingdings"/>
        <w:sz w:val="20"/>
      </w:rPr>
    </w:lvl>
    <w:lvl w:ilvl="7" w:tentative="1">
      <w:start w:val="1"/>
      <w:numFmt w:val="bullet"/>
      <w:lvlText w:val=""/>
      <w:lvlJc w:val="left"/>
      <w:pPr>
        <w:tabs>
          <w:tab w:val="num" w:pos="6120"/>
        </w:tabs>
        <w:ind w:left="6120" w:hanging="360"/>
      </w:pPr>
      <w:rPr>
        <w:rFonts w:hint="default" w:ascii="Wingdings" w:hAnsi="Wingdings"/>
        <w:sz w:val="20"/>
      </w:rPr>
    </w:lvl>
    <w:lvl w:ilvl="8" w:tentative="1">
      <w:start w:val="1"/>
      <w:numFmt w:val="bullet"/>
      <w:lvlText w:val=""/>
      <w:lvlJc w:val="left"/>
      <w:pPr>
        <w:tabs>
          <w:tab w:val="num" w:pos="6840"/>
        </w:tabs>
        <w:ind w:left="6840" w:hanging="360"/>
      </w:pPr>
      <w:rPr>
        <w:rFonts w:hint="default" w:ascii="Wingdings" w:hAnsi="Wingdings"/>
        <w:sz w:val="20"/>
      </w:rPr>
    </w:lvl>
  </w:abstractNum>
  <w:abstractNum w:abstractNumId="19" w15:restartNumberingAfterBreak="0">
    <w:nsid w:val="29486A2A"/>
    <w:multiLevelType w:val="multilevel"/>
    <w:tmpl w:val="377E471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29625B1E"/>
    <w:multiLevelType w:val="hybridMultilevel"/>
    <w:tmpl w:val="B5A881A2"/>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21" w15:restartNumberingAfterBreak="0">
    <w:nsid w:val="2D6C4596"/>
    <w:multiLevelType w:val="hybridMultilevel"/>
    <w:tmpl w:val="AC561268"/>
    <w:lvl w:ilvl="0" w:tplc="18090001">
      <w:start w:val="1"/>
      <w:numFmt w:val="bullet"/>
      <w:lvlText w:val=""/>
      <w:lvlJc w:val="left"/>
      <w:pPr>
        <w:ind w:left="1080" w:hanging="360"/>
      </w:pPr>
      <w:rPr>
        <w:rFonts w:hint="default" w:ascii="Symbol" w:hAnsi="Symbol"/>
      </w:rPr>
    </w:lvl>
    <w:lvl w:ilvl="1" w:tplc="18090003">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22" w15:restartNumberingAfterBreak="0">
    <w:nsid w:val="306A1D09"/>
    <w:multiLevelType w:val="hybridMultilevel"/>
    <w:tmpl w:val="3F32E00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30D4713C"/>
    <w:multiLevelType w:val="hybridMultilevel"/>
    <w:tmpl w:val="AD0AEE60"/>
    <w:lvl w:ilvl="0" w:tplc="18090001">
      <w:start w:val="1"/>
      <w:numFmt w:val="bullet"/>
      <w:lvlText w:val=""/>
      <w:lvlJc w:val="left"/>
      <w:pPr>
        <w:ind w:left="1080" w:hanging="360"/>
      </w:pPr>
      <w:rPr>
        <w:rFonts w:hint="default" w:ascii="Symbol" w:hAnsi="Symbol"/>
      </w:rPr>
    </w:lvl>
    <w:lvl w:ilvl="1" w:tplc="18090003">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24" w15:restartNumberingAfterBreak="0">
    <w:nsid w:val="362F6E27"/>
    <w:multiLevelType w:val="multilevel"/>
    <w:tmpl w:val="212283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36FF19C0"/>
    <w:multiLevelType w:val="multilevel"/>
    <w:tmpl w:val="3DB47EB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3CC05AA9"/>
    <w:multiLevelType w:val="hybridMultilevel"/>
    <w:tmpl w:val="AC142F4C"/>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7" w15:restartNumberingAfterBreak="0">
    <w:nsid w:val="40E60A51"/>
    <w:multiLevelType w:val="multilevel"/>
    <w:tmpl w:val="3774D252"/>
    <w:lvl w:ilvl="0">
      <w:start w:val="1"/>
      <w:numFmt w:val="bullet"/>
      <w:lvlText w:val=""/>
      <w:lvlJc w:val="left"/>
      <w:pPr>
        <w:tabs>
          <w:tab w:val="num" w:pos="1080"/>
        </w:tabs>
        <w:ind w:left="1080" w:hanging="360"/>
      </w:pPr>
      <w:rPr>
        <w:rFonts w:hint="default" w:ascii="Symbol" w:hAnsi="Symbol"/>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
      <w:lvlJc w:val="left"/>
      <w:pPr>
        <w:tabs>
          <w:tab w:val="num" w:pos="2520"/>
        </w:tabs>
        <w:ind w:left="2520" w:hanging="360"/>
      </w:pPr>
      <w:rPr>
        <w:rFonts w:hint="default" w:ascii="Wingdings" w:hAnsi="Wingdings"/>
        <w:sz w:val="20"/>
      </w:rPr>
    </w:lvl>
    <w:lvl w:ilvl="3" w:tentative="1">
      <w:start w:val="1"/>
      <w:numFmt w:val="bullet"/>
      <w:lvlText w:val=""/>
      <w:lvlJc w:val="left"/>
      <w:pPr>
        <w:tabs>
          <w:tab w:val="num" w:pos="3240"/>
        </w:tabs>
        <w:ind w:left="3240" w:hanging="360"/>
      </w:pPr>
      <w:rPr>
        <w:rFonts w:hint="default" w:ascii="Wingdings" w:hAnsi="Wingdings"/>
        <w:sz w:val="20"/>
      </w:rPr>
    </w:lvl>
    <w:lvl w:ilvl="4" w:tentative="1">
      <w:start w:val="1"/>
      <w:numFmt w:val="bullet"/>
      <w:lvlText w:val=""/>
      <w:lvlJc w:val="left"/>
      <w:pPr>
        <w:tabs>
          <w:tab w:val="num" w:pos="3960"/>
        </w:tabs>
        <w:ind w:left="3960" w:hanging="360"/>
      </w:pPr>
      <w:rPr>
        <w:rFonts w:hint="default" w:ascii="Wingdings" w:hAnsi="Wingdings"/>
        <w:sz w:val="20"/>
      </w:rPr>
    </w:lvl>
    <w:lvl w:ilvl="5" w:tentative="1">
      <w:start w:val="1"/>
      <w:numFmt w:val="bullet"/>
      <w:lvlText w:val=""/>
      <w:lvlJc w:val="left"/>
      <w:pPr>
        <w:tabs>
          <w:tab w:val="num" w:pos="4680"/>
        </w:tabs>
        <w:ind w:left="4680" w:hanging="360"/>
      </w:pPr>
      <w:rPr>
        <w:rFonts w:hint="default" w:ascii="Wingdings" w:hAnsi="Wingdings"/>
        <w:sz w:val="20"/>
      </w:rPr>
    </w:lvl>
    <w:lvl w:ilvl="6" w:tentative="1">
      <w:start w:val="1"/>
      <w:numFmt w:val="bullet"/>
      <w:lvlText w:val=""/>
      <w:lvlJc w:val="left"/>
      <w:pPr>
        <w:tabs>
          <w:tab w:val="num" w:pos="5400"/>
        </w:tabs>
        <w:ind w:left="5400" w:hanging="360"/>
      </w:pPr>
      <w:rPr>
        <w:rFonts w:hint="default" w:ascii="Wingdings" w:hAnsi="Wingdings"/>
        <w:sz w:val="20"/>
      </w:rPr>
    </w:lvl>
    <w:lvl w:ilvl="7" w:tentative="1">
      <w:start w:val="1"/>
      <w:numFmt w:val="bullet"/>
      <w:lvlText w:val=""/>
      <w:lvlJc w:val="left"/>
      <w:pPr>
        <w:tabs>
          <w:tab w:val="num" w:pos="6120"/>
        </w:tabs>
        <w:ind w:left="6120" w:hanging="360"/>
      </w:pPr>
      <w:rPr>
        <w:rFonts w:hint="default" w:ascii="Wingdings" w:hAnsi="Wingdings"/>
        <w:sz w:val="20"/>
      </w:rPr>
    </w:lvl>
    <w:lvl w:ilvl="8" w:tentative="1">
      <w:start w:val="1"/>
      <w:numFmt w:val="bullet"/>
      <w:lvlText w:val=""/>
      <w:lvlJc w:val="left"/>
      <w:pPr>
        <w:tabs>
          <w:tab w:val="num" w:pos="6840"/>
        </w:tabs>
        <w:ind w:left="6840" w:hanging="360"/>
      </w:pPr>
      <w:rPr>
        <w:rFonts w:hint="default" w:ascii="Wingdings" w:hAnsi="Wingdings"/>
        <w:sz w:val="20"/>
      </w:rPr>
    </w:lvl>
  </w:abstractNum>
  <w:abstractNum w:abstractNumId="28" w15:restartNumberingAfterBreak="0">
    <w:nsid w:val="44B3531A"/>
    <w:multiLevelType w:val="multilevel"/>
    <w:tmpl w:val="87B2384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9" w15:restartNumberingAfterBreak="0">
    <w:nsid w:val="450474B7"/>
    <w:multiLevelType w:val="hybridMultilevel"/>
    <w:tmpl w:val="8D2444B6"/>
    <w:lvl w:ilvl="0" w:tplc="9B8A8006">
      <w:start w:val="1"/>
      <w:numFmt w:val="bullet"/>
      <w:lvlText w:val=""/>
      <w:lvlJc w:val="left"/>
      <w:pPr>
        <w:ind w:left="720" w:hanging="360"/>
      </w:pPr>
      <w:rPr>
        <w:rFonts w:hint="default" w:ascii="Symbol" w:hAnsi="Symbol"/>
        <w:color w:val="auto"/>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0" w15:restartNumberingAfterBreak="0">
    <w:nsid w:val="460E426D"/>
    <w:multiLevelType w:val="hybridMultilevel"/>
    <w:tmpl w:val="0D70F30E"/>
    <w:lvl w:ilvl="0" w:tplc="18090001">
      <w:start w:val="1"/>
      <w:numFmt w:val="bullet"/>
      <w:lvlText w:val=""/>
      <w:lvlJc w:val="left"/>
      <w:pPr>
        <w:ind w:left="1080" w:hanging="360"/>
      </w:pPr>
      <w:rPr>
        <w:rFonts w:hint="default" w:ascii="Symbol" w:hAnsi="Symbol"/>
      </w:rPr>
    </w:lvl>
    <w:lvl w:ilvl="1" w:tplc="18090003">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31" w15:restartNumberingAfterBreak="0">
    <w:nsid w:val="48C202E6"/>
    <w:multiLevelType w:val="multilevel"/>
    <w:tmpl w:val="A03A38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2" w15:restartNumberingAfterBreak="0">
    <w:nsid w:val="4D421EF4"/>
    <w:multiLevelType w:val="hybridMultilevel"/>
    <w:tmpl w:val="37D2C4FC"/>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33" w15:restartNumberingAfterBreak="0">
    <w:nsid w:val="4DC551F6"/>
    <w:multiLevelType w:val="multilevel"/>
    <w:tmpl w:val="FE2A53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4" w15:restartNumberingAfterBreak="0">
    <w:nsid w:val="59FF546B"/>
    <w:multiLevelType w:val="multilevel"/>
    <w:tmpl w:val="A8CC1DA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5" w15:restartNumberingAfterBreak="0">
    <w:nsid w:val="5CE45A67"/>
    <w:multiLevelType w:val="hybridMultilevel"/>
    <w:tmpl w:val="D770A0EC"/>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36" w15:restartNumberingAfterBreak="0">
    <w:nsid w:val="5D107DBE"/>
    <w:multiLevelType w:val="hybridMultilevel"/>
    <w:tmpl w:val="70F2933C"/>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37" w15:restartNumberingAfterBreak="0">
    <w:nsid w:val="5DA420A3"/>
    <w:multiLevelType w:val="hybridMultilevel"/>
    <w:tmpl w:val="743CA946"/>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38" w15:restartNumberingAfterBreak="0">
    <w:nsid w:val="5FA875F2"/>
    <w:multiLevelType w:val="hybridMultilevel"/>
    <w:tmpl w:val="2340D384"/>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39" w15:restartNumberingAfterBreak="0">
    <w:nsid w:val="61E14A06"/>
    <w:multiLevelType w:val="hybridMultilevel"/>
    <w:tmpl w:val="159C6D06"/>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40" w15:restartNumberingAfterBreak="0">
    <w:nsid w:val="6AE47D27"/>
    <w:multiLevelType w:val="multilevel"/>
    <w:tmpl w:val="2A4603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1" w15:restartNumberingAfterBreak="0">
    <w:nsid w:val="6D9537D5"/>
    <w:multiLevelType w:val="hybridMultilevel"/>
    <w:tmpl w:val="35F2E4FA"/>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42" w15:restartNumberingAfterBreak="0">
    <w:nsid w:val="6FD04646"/>
    <w:multiLevelType w:val="hybridMultilevel"/>
    <w:tmpl w:val="4802EC86"/>
    <w:lvl w:ilvl="0" w:tplc="18090001">
      <w:start w:val="1"/>
      <w:numFmt w:val="bullet"/>
      <w:lvlText w:val=""/>
      <w:lvlJc w:val="left"/>
      <w:pPr>
        <w:ind w:left="1440" w:hanging="360"/>
      </w:pPr>
      <w:rPr>
        <w:rFonts w:hint="default" w:ascii="Symbol" w:hAnsi="Symbol"/>
      </w:rPr>
    </w:lvl>
    <w:lvl w:ilvl="1" w:tplc="18090003">
      <w:start w:val="1"/>
      <w:numFmt w:val="bullet"/>
      <w:lvlText w:val="o"/>
      <w:lvlJc w:val="left"/>
      <w:pPr>
        <w:ind w:left="2160" w:hanging="360"/>
      </w:pPr>
      <w:rPr>
        <w:rFonts w:hint="default" w:ascii="Courier New" w:hAnsi="Courier New" w:cs="Courier New"/>
      </w:rPr>
    </w:lvl>
    <w:lvl w:ilvl="2" w:tplc="18090005" w:tentative="1">
      <w:start w:val="1"/>
      <w:numFmt w:val="bullet"/>
      <w:lvlText w:val=""/>
      <w:lvlJc w:val="left"/>
      <w:pPr>
        <w:ind w:left="2880" w:hanging="360"/>
      </w:pPr>
      <w:rPr>
        <w:rFonts w:hint="default" w:ascii="Wingdings" w:hAnsi="Wingdings"/>
      </w:rPr>
    </w:lvl>
    <w:lvl w:ilvl="3" w:tplc="18090001" w:tentative="1">
      <w:start w:val="1"/>
      <w:numFmt w:val="bullet"/>
      <w:lvlText w:val=""/>
      <w:lvlJc w:val="left"/>
      <w:pPr>
        <w:ind w:left="3600" w:hanging="360"/>
      </w:pPr>
      <w:rPr>
        <w:rFonts w:hint="default" w:ascii="Symbol" w:hAnsi="Symbol"/>
      </w:rPr>
    </w:lvl>
    <w:lvl w:ilvl="4" w:tplc="18090003" w:tentative="1">
      <w:start w:val="1"/>
      <w:numFmt w:val="bullet"/>
      <w:lvlText w:val="o"/>
      <w:lvlJc w:val="left"/>
      <w:pPr>
        <w:ind w:left="4320" w:hanging="360"/>
      </w:pPr>
      <w:rPr>
        <w:rFonts w:hint="default" w:ascii="Courier New" w:hAnsi="Courier New" w:cs="Courier New"/>
      </w:rPr>
    </w:lvl>
    <w:lvl w:ilvl="5" w:tplc="18090005" w:tentative="1">
      <w:start w:val="1"/>
      <w:numFmt w:val="bullet"/>
      <w:lvlText w:val=""/>
      <w:lvlJc w:val="left"/>
      <w:pPr>
        <w:ind w:left="5040" w:hanging="360"/>
      </w:pPr>
      <w:rPr>
        <w:rFonts w:hint="default" w:ascii="Wingdings" w:hAnsi="Wingdings"/>
      </w:rPr>
    </w:lvl>
    <w:lvl w:ilvl="6" w:tplc="18090001" w:tentative="1">
      <w:start w:val="1"/>
      <w:numFmt w:val="bullet"/>
      <w:lvlText w:val=""/>
      <w:lvlJc w:val="left"/>
      <w:pPr>
        <w:ind w:left="5760" w:hanging="360"/>
      </w:pPr>
      <w:rPr>
        <w:rFonts w:hint="default" w:ascii="Symbol" w:hAnsi="Symbol"/>
      </w:rPr>
    </w:lvl>
    <w:lvl w:ilvl="7" w:tplc="18090003" w:tentative="1">
      <w:start w:val="1"/>
      <w:numFmt w:val="bullet"/>
      <w:lvlText w:val="o"/>
      <w:lvlJc w:val="left"/>
      <w:pPr>
        <w:ind w:left="6480" w:hanging="360"/>
      </w:pPr>
      <w:rPr>
        <w:rFonts w:hint="default" w:ascii="Courier New" w:hAnsi="Courier New" w:cs="Courier New"/>
      </w:rPr>
    </w:lvl>
    <w:lvl w:ilvl="8" w:tplc="18090005" w:tentative="1">
      <w:start w:val="1"/>
      <w:numFmt w:val="bullet"/>
      <w:lvlText w:val=""/>
      <w:lvlJc w:val="left"/>
      <w:pPr>
        <w:ind w:left="7200" w:hanging="360"/>
      </w:pPr>
      <w:rPr>
        <w:rFonts w:hint="default" w:ascii="Wingdings" w:hAnsi="Wingdings"/>
      </w:rPr>
    </w:lvl>
  </w:abstractNum>
  <w:abstractNum w:abstractNumId="43" w15:restartNumberingAfterBreak="0">
    <w:nsid w:val="70E83704"/>
    <w:multiLevelType w:val="hybridMultilevel"/>
    <w:tmpl w:val="65D40982"/>
    <w:lvl w:ilvl="0" w:tplc="18090001">
      <w:start w:val="1"/>
      <w:numFmt w:val="bullet"/>
      <w:lvlText w:val=""/>
      <w:lvlJc w:val="left"/>
      <w:pPr>
        <w:ind w:left="720" w:hanging="360"/>
      </w:pPr>
      <w:rPr>
        <w:rFonts w:hint="default" w:ascii="Symbol" w:hAnsi="Symbol"/>
      </w:rPr>
    </w:lvl>
    <w:lvl w:ilvl="1" w:tplc="18090003">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44" w15:restartNumberingAfterBreak="0">
    <w:nsid w:val="7AE501DA"/>
    <w:multiLevelType w:val="hybridMultilevel"/>
    <w:tmpl w:val="8E5269F2"/>
    <w:lvl w:ilvl="0" w:tplc="18090001">
      <w:start w:val="1"/>
      <w:numFmt w:val="bullet"/>
      <w:lvlText w:val=""/>
      <w:lvlJc w:val="left"/>
      <w:pPr>
        <w:ind w:left="720" w:hanging="360"/>
      </w:pPr>
      <w:rPr>
        <w:rFonts w:hint="default" w:ascii="Symbol" w:hAnsi="Symbol"/>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7C603AA0"/>
    <w:multiLevelType w:val="multilevel"/>
    <w:tmpl w:val="8D4CFFD4"/>
    <w:lvl w:ilvl="0">
      <w:start w:val="7"/>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46" w15:restartNumberingAfterBreak="0">
    <w:nsid w:val="7FA70D27"/>
    <w:multiLevelType w:val="hybridMultilevel"/>
    <w:tmpl w:val="8E9A5428"/>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num w:numId="1" w16cid:durableId="1271476830">
    <w:abstractNumId w:val="7"/>
  </w:num>
  <w:num w:numId="2" w16cid:durableId="751852518">
    <w:abstractNumId w:val="39"/>
  </w:num>
  <w:num w:numId="3" w16cid:durableId="10885175">
    <w:abstractNumId w:val="23"/>
  </w:num>
  <w:num w:numId="4" w16cid:durableId="67315242">
    <w:abstractNumId w:val="30"/>
  </w:num>
  <w:num w:numId="5" w16cid:durableId="1673756427">
    <w:abstractNumId w:val="43"/>
  </w:num>
  <w:num w:numId="6" w16cid:durableId="100690175">
    <w:abstractNumId w:val="42"/>
  </w:num>
  <w:num w:numId="7" w16cid:durableId="592667212">
    <w:abstractNumId w:val="35"/>
  </w:num>
  <w:num w:numId="8" w16cid:durableId="1180193906">
    <w:abstractNumId w:val="26"/>
  </w:num>
  <w:num w:numId="9" w16cid:durableId="832598490">
    <w:abstractNumId w:val="9"/>
  </w:num>
  <w:num w:numId="10" w16cid:durableId="1358577929">
    <w:abstractNumId w:val="14"/>
  </w:num>
  <w:num w:numId="11" w16cid:durableId="117989569">
    <w:abstractNumId w:val="46"/>
  </w:num>
  <w:num w:numId="12" w16cid:durableId="949703657">
    <w:abstractNumId w:val="4"/>
  </w:num>
  <w:num w:numId="13" w16cid:durableId="1459421257">
    <w:abstractNumId w:val="15"/>
  </w:num>
  <w:num w:numId="14" w16cid:durableId="684282605">
    <w:abstractNumId w:val="10"/>
  </w:num>
  <w:num w:numId="15" w16cid:durableId="288898333">
    <w:abstractNumId w:val="37"/>
  </w:num>
  <w:num w:numId="16" w16cid:durableId="1445494092">
    <w:abstractNumId w:val="32"/>
  </w:num>
  <w:num w:numId="17" w16cid:durableId="1902598608">
    <w:abstractNumId w:val="1"/>
  </w:num>
  <w:num w:numId="18" w16cid:durableId="922563510">
    <w:abstractNumId w:val="21"/>
  </w:num>
  <w:num w:numId="19" w16cid:durableId="1525706199">
    <w:abstractNumId w:val="41"/>
  </w:num>
  <w:num w:numId="20" w16cid:durableId="1871986221">
    <w:abstractNumId w:val="11"/>
  </w:num>
  <w:num w:numId="21" w16cid:durableId="1112700800">
    <w:abstractNumId w:val="44"/>
  </w:num>
  <w:num w:numId="22" w16cid:durableId="2141069459">
    <w:abstractNumId w:val="38"/>
  </w:num>
  <w:num w:numId="23" w16cid:durableId="855383593">
    <w:abstractNumId w:val="36"/>
  </w:num>
  <w:num w:numId="24" w16cid:durableId="187722383">
    <w:abstractNumId w:val="22"/>
  </w:num>
  <w:num w:numId="25" w16cid:durableId="254753471">
    <w:abstractNumId w:val="20"/>
  </w:num>
  <w:num w:numId="26" w16cid:durableId="2047366511">
    <w:abstractNumId w:val="29"/>
  </w:num>
  <w:num w:numId="27" w16cid:durableId="1306814906">
    <w:abstractNumId w:val="5"/>
  </w:num>
  <w:num w:numId="28" w16cid:durableId="454108230">
    <w:abstractNumId w:val="13"/>
  </w:num>
  <w:num w:numId="29" w16cid:durableId="1013453233">
    <w:abstractNumId w:val="19"/>
  </w:num>
  <w:num w:numId="30" w16cid:durableId="646278224">
    <w:abstractNumId w:val="6"/>
  </w:num>
  <w:num w:numId="31" w16cid:durableId="53045296">
    <w:abstractNumId w:val="31"/>
  </w:num>
  <w:num w:numId="32" w16cid:durableId="1699156559">
    <w:abstractNumId w:val="3"/>
  </w:num>
  <w:num w:numId="33" w16cid:durableId="758716972">
    <w:abstractNumId w:val="34"/>
  </w:num>
  <w:num w:numId="34" w16cid:durableId="1383670512">
    <w:abstractNumId w:val="28"/>
  </w:num>
  <w:num w:numId="35" w16cid:durableId="430668093">
    <w:abstractNumId w:val="12"/>
  </w:num>
  <w:num w:numId="36" w16cid:durableId="1048844199">
    <w:abstractNumId w:val="0"/>
  </w:num>
  <w:num w:numId="37" w16cid:durableId="307370137">
    <w:abstractNumId w:val="45"/>
  </w:num>
  <w:num w:numId="38" w16cid:durableId="573122633">
    <w:abstractNumId w:val="40"/>
  </w:num>
  <w:num w:numId="39" w16cid:durableId="1904674199">
    <w:abstractNumId w:val="17"/>
  </w:num>
  <w:num w:numId="40" w16cid:durableId="152793743">
    <w:abstractNumId w:val="18"/>
  </w:num>
  <w:num w:numId="41" w16cid:durableId="578179941">
    <w:abstractNumId w:val="2"/>
  </w:num>
  <w:num w:numId="42" w16cid:durableId="1934702866">
    <w:abstractNumId w:val="25"/>
  </w:num>
  <w:num w:numId="43" w16cid:durableId="2130121245">
    <w:abstractNumId w:val="24"/>
  </w:num>
  <w:num w:numId="44" w16cid:durableId="14772087">
    <w:abstractNumId w:val="8"/>
  </w:num>
  <w:num w:numId="45" w16cid:durableId="207378168">
    <w:abstractNumId w:val="27"/>
  </w:num>
  <w:num w:numId="46" w16cid:durableId="1120296089">
    <w:abstractNumId w:val="33"/>
  </w:num>
  <w:num w:numId="47" w16cid:durableId="616260362">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val="false"/>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6BD"/>
    <w:rsid w:val="00004A28"/>
    <w:rsid w:val="00005851"/>
    <w:rsid w:val="000175F0"/>
    <w:rsid w:val="00021784"/>
    <w:rsid w:val="00022652"/>
    <w:rsid w:val="000301DD"/>
    <w:rsid w:val="00074803"/>
    <w:rsid w:val="00076C11"/>
    <w:rsid w:val="00091FD3"/>
    <w:rsid w:val="00093F46"/>
    <w:rsid w:val="00095059"/>
    <w:rsid w:val="000A2453"/>
    <w:rsid w:val="000A3AF4"/>
    <w:rsid w:val="000A4462"/>
    <w:rsid w:val="000A5BB3"/>
    <w:rsid w:val="000A723D"/>
    <w:rsid w:val="000B31EA"/>
    <w:rsid w:val="000B43C6"/>
    <w:rsid w:val="000C0355"/>
    <w:rsid w:val="000C320E"/>
    <w:rsid w:val="000C6F1C"/>
    <w:rsid w:val="000D13E9"/>
    <w:rsid w:val="00102A27"/>
    <w:rsid w:val="00103FFC"/>
    <w:rsid w:val="00105867"/>
    <w:rsid w:val="001064FC"/>
    <w:rsid w:val="00107BDA"/>
    <w:rsid w:val="0011625A"/>
    <w:rsid w:val="001254AD"/>
    <w:rsid w:val="001363C1"/>
    <w:rsid w:val="001461E3"/>
    <w:rsid w:val="00152E38"/>
    <w:rsid w:val="00173177"/>
    <w:rsid w:val="00183D5C"/>
    <w:rsid w:val="001851A6"/>
    <w:rsid w:val="00185AD7"/>
    <w:rsid w:val="00186C89"/>
    <w:rsid w:val="00187D8A"/>
    <w:rsid w:val="00190780"/>
    <w:rsid w:val="00190AD6"/>
    <w:rsid w:val="0019649E"/>
    <w:rsid w:val="001A0EFD"/>
    <w:rsid w:val="001A36D2"/>
    <w:rsid w:val="001B1156"/>
    <w:rsid w:val="001B2439"/>
    <w:rsid w:val="001B3BFC"/>
    <w:rsid w:val="001B7353"/>
    <w:rsid w:val="001B79B5"/>
    <w:rsid w:val="001C7BF2"/>
    <w:rsid w:val="001D1E2F"/>
    <w:rsid w:val="001E1F43"/>
    <w:rsid w:val="001F4331"/>
    <w:rsid w:val="001F4683"/>
    <w:rsid w:val="002006B4"/>
    <w:rsid w:val="00205A25"/>
    <w:rsid w:val="002145D7"/>
    <w:rsid w:val="0022352E"/>
    <w:rsid w:val="00224C90"/>
    <w:rsid w:val="00233B71"/>
    <w:rsid w:val="0023665B"/>
    <w:rsid w:val="0024296F"/>
    <w:rsid w:val="002456DC"/>
    <w:rsid w:val="00251CBC"/>
    <w:rsid w:val="00253F96"/>
    <w:rsid w:val="00254BEF"/>
    <w:rsid w:val="00264077"/>
    <w:rsid w:val="0027659B"/>
    <w:rsid w:val="00276BB4"/>
    <w:rsid w:val="00281D25"/>
    <w:rsid w:val="0028394C"/>
    <w:rsid w:val="00284110"/>
    <w:rsid w:val="002A44EA"/>
    <w:rsid w:val="002A5387"/>
    <w:rsid w:val="002A5AEB"/>
    <w:rsid w:val="002B67C9"/>
    <w:rsid w:val="002C66F0"/>
    <w:rsid w:val="002C69E6"/>
    <w:rsid w:val="002C7263"/>
    <w:rsid w:val="002C7C6E"/>
    <w:rsid w:val="002D45BE"/>
    <w:rsid w:val="002D6AFA"/>
    <w:rsid w:val="002D7C95"/>
    <w:rsid w:val="002E6269"/>
    <w:rsid w:val="002F20D7"/>
    <w:rsid w:val="0031071C"/>
    <w:rsid w:val="0031339F"/>
    <w:rsid w:val="003141B4"/>
    <w:rsid w:val="00325E95"/>
    <w:rsid w:val="00337A0A"/>
    <w:rsid w:val="00340060"/>
    <w:rsid w:val="00340AD8"/>
    <w:rsid w:val="00343D61"/>
    <w:rsid w:val="003507FB"/>
    <w:rsid w:val="00366DEB"/>
    <w:rsid w:val="00372DE5"/>
    <w:rsid w:val="0037358B"/>
    <w:rsid w:val="0037554F"/>
    <w:rsid w:val="003827E5"/>
    <w:rsid w:val="00390C10"/>
    <w:rsid w:val="00393F8A"/>
    <w:rsid w:val="00394760"/>
    <w:rsid w:val="003953AF"/>
    <w:rsid w:val="00396246"/>
    <w:rsid w:val="003A28EF"/>
    <w:rsid w:val="003B6560"/>
    <w:rsid w:val="003B6588"/>
    <w:rsid w:val="003C1B7F"/>
    <w:rsid w:val="003D3668"/>
    <w:rsid w:val="003E0AA5"/>
    <w:rsid w:val="003E5BC7"/>
    <w:rsid w:val="003E7F96"/>
    <w:rsid w:val="003F1AA6"/>
    <w:rsid w:val="003F423D"/>
    <w:rsid w:val="003F6274"/>
    <w:rsid w:val="00406253"/>
    <w:rsid w:val="0041074B"/>
    <w:rsid w:val="004135FD"/>
    <w:rsid w:val="004234AA"/>
    <w:rsid w:val="00432240"/>
    <w:rsid w:val="00434594"/>
    <w:rsid w:val="00435D11"/>
    <w:rsid w:val="004432B8"/>
    <w:rsid w:val="00447E19"/>
    <w:rsid w:val="004507A9"/>
    <w:rsid w:val="004543E1"/>
    <w:rsid w:val="00455CC2"/>
    <w:rsid w:val="00461C2B"/>
    <w:rsid w:val="00463BAB"/>
    <w:rsid w:val="004711CB"/>
    <w:rsid w:val="00472C8C"/>
    <w:rsid w:val="00481CEE"/>
    <w:rsid w:val="004A2DC5"/>
    <w:rsid w:val="004A56FA"/>
    <w:rsid w:val="004A7049"/>
    <w:rsid w:val="004B1D1B"/>
    <w:rsid w:val="004B7DFC"/>
    <w:rsid w:val="004C1913"/>
    <w:rsid w:val="004C2FCE"/>
    <w:rsid w:val="004C660F"/>
    <w:rsid w:val="004D045B"/>
    <w:rsid w:val="004D1141"/>
    <w:rsid w:val="004D1B5A"/>
    <w:rsid w:val="004D5E3A"/>
    <w:rsid w:val="004E6592"/>
    <w:rsid w:val="004F6EC5"/>
    <w:rsid w:val="00510E44"/>
    <w:rsid w:val="00535B0F"/>
    <w:rsid w:val="00535CE0"/>
    <w:rsid w:val="00551C90"/>
    <w:rsid w:val="00556605"/>
    <w:rsid w:val="00556921"/>
    <w:rsid w:val="005574DA"/>
    <w:rsid w:val="005614F7"/>
    <w:rsid w:val="00567DA0"/>
    <w:rsid w:val="005729F9"/>
    <w:rsid w:val="00577BE3"/>
    <w:rsid w:val="00585EC3"/>
    <w:rsid w:val="0058744C"/>
    <w:rsid w:val="00596B69"/>
    <w:rsid w:val="005A6F0E"/>
    <w:rsid w:val="005B788F"/>
    <w:rsid w:val="005C465C"/>
    <w:rsid w:val="005C5D71"/>
    <w:rsid w:val="005E08C8"/>
    <w:rsid w:val="005F56F8"/>
    <w:rsid w:val="00610CCE"/>
    <w:rsid w:val="00615323"/>
    <w:rsid w:val="00617E82"/>
    <w:rsid w:val="0062542D"/>
    <w:rsid w:val="00625CFA"/>
    <w:rsid w:val="0062652F"/>
    <w:rsid w:val="0063090E"/>
    <w:rsid w:val="00631E9F"/>
    <w:rsid w:val="006323E5"/>
    <w:rsid w:val="00665BB4"/>
    <w:rsid w:val="00670992"/>
    <w:rsid w:val="00676E1E"/>
    <w:rsid w:val="00682EA1"/>
    <w:rsid w:val="00685344"/>
    <w:rsid w:val="00693030"/>
    <w:rsid w:val="00693978"/>
    <w:rsid w:val="00696FB9"/>
    <w:rsid w:val="006A0E74"/>
    <w:rsid w:val="006A36A9"/>
    <w:rsid w:val="006A46FF"/>
    <w:rsid w:val="006A4FDB"/>
    <w:rsid w:val="006B0F96"/>
    <w:rsid w:val="006B2AC1"/>
    <w:rsid w:val="006B35CA"/>
    <w:rsid w:val="006C08FA"/>
    <w:rsid w:val="006D49DE"/>
    <w:rsid w:val="006D58D6"/>
    <w:rsid w:val="006D7EF6"/>
    <w:rsid w:val="006E0AB6"/>
    <w:rsid w:val="006E6CF7"/>
    <w:rsid w:val="00700968"/>
    <w:rsid w:val="007072FC"/>
    <w:rsid w:val="00715699"/>
    <w:rsid w:val="007173EC"/>
    <w:rsid w:val="00736C90"/>
    <w:rsid w:val="00736DD1"/>
    <w:rsid w:val="00736FB0"/>
    <w:rsid w:val="007406A2"/>
    <w:rsid w:val="00745048"/>
    <w:rsid w:val="007523A8"/>
    <w:rsid w:val="00765A56"/>
    <w:rsid w:val="0077002D"/>
    <w:rsid w:val="00771141"/>
    <w:rsid w:val="007759FA"/>
    <w:rsid w:val="00783601"/>
    <w:rsid w:val="0079560B"/>
    <w:rsid w:val="00796CD2"/>
    <w:rsid w:val="007977C5"/>
    <w:rsid w:val="007A11F5"/>
    <w:rsid w:val="007A1DFA"/>
    <w:rsid w:val="007A592D"/>
    <w:rsid w:val="007A784A"/>
    <w:rsid w:val="007B1E6D"/>
    <w:rsid w:val="007B23F4"/>
    <w:rsid w:val="007B7C8D"/>
    <w:rsid w:val="007C1915"/>
    <w:rsid w:val="007D01FC"/>
    <w:rsid w:val="007D2891"/>
    <w:rsid w:val="007D6B3A"/>
    <w:rsid w:val="007E0407"/>
    <w:rsid w:val="007E4ACF"/>
    <w:rsid w:val="007E4D58"/>
    <w:rsid w:val="007F403B"/>
    <w:rsid w:val="00802175"/>
    <w:rsid w:val="008074BC"/>
    <w:rsid w:val="00814BDF"/>
    <w:rsid w:val="008318EA"/>
    <w:rsid w:val="008458E0"/>
    <w:rsid w:val="008569CC"/>
    <w:rsid w:val="00867B5E"/>
    <w:rsid w:val="00884862"/>
    <w:rsid w:val="00886270"/>
    <w:rsid w:val="008957AC"/>
    <w:rsid w:val="008A1698"/>
    <w:rsid w:val="008A7FA2"/>
    <w:rsid w:val="008B61C2"/>
    <w:rsid w:val="008C6154"/>
    <w:rsid w:val="008D4E44"/>
    <w:rsid w:val="008E2AAF"/>
    <w:rsid w:val="008F01CB"/>
    <w:rsid w:val="008F1832"/>
    <w:rsid w:val="00901A99"/>
    <w:rsid w:val="00902DCE"/>
    <w:rsid w:val="009140C1"/>
    <w:rsid w:val="00922D0B"/>
    <w:rsid w:val="0093448A"/>
    <w:rsid w:val="00943235"/>
    <w:rsid w:val="00950E9E"/>
    <w:rsid w:val="00956C79"/>
    <w:rsid w:val="00956DF7"/>
    <w:rsid w:val="00967610"/>
    <w:rsid w:val="00971C06"/>
    <w:rsid w:val="009863D4"/>
    <w:rsid w:val="0099520E"/>
    <w:rsid w:val="009A1864"/>
    <w:rsid w:val="009A261A"/>
    <w:rsid w:val="009A5388"/>
    <w:rsid w:val="009C4161"/>
    <w:rsid w:val="009C6A0B"/>
    <w:rsid w:val="009D5353"/>
    <w:rsid w:val="009D5C32"/>
    <w:rsid w:val="009E0B16"/>
    <w:rsid w:val="009E2E25"/>
    <w:rsid w:val="009E68CD"/>
    <w:rsid w:val="009F13B5"/>
    <w:rsid w:val="009F277E"/>
    <w:rsid w:val="009F423A"/>
    <w:rsid w:val="00A01618"/>
    <w:rsid w:val="00A054FF"/>
    <w:rsid w:val="00A06654"/>
    <w:rsid w:val="00A069C7"/>
    <w:rsid w:val="00A11B45"/>
    <w:rsid w:val="00A12E41"/>
    <w:rsid w:val="00A25F8B"/>
    <w:rsid w:val="00A37B40"/>
    <w:rsid w:val="00A56A08"/>
    <w:rsid w:val="00A65F7A"/>
    <w:rsid w:val="00A84376"/>
    <w:rsid w:val="00A902FC"/>
    <w:rsid w:val="00A96292"/>
    <w:rsid w:val="00AA4249"/>
    <w:rsid w:val="00AA6F44"/>
    <w:rsid w:val="00AD0DBE"/>
    <w:rsid w:val="00AE0F3D"/>
    <w:rsid w:val="00AE3833"/>
    <w:rsid w:val="00AE4A9E"/>
    <w:rsid w:val="00AE4C98"/>
    <w:rsid w:val="00AE69D8"/>
    <w:rsid w:val="00AF10D2"/>
    <w:rsid w:val="00AF1F0D"/>
    <w:rsid w:val="00B10B40"/>
    <w:rsid w:val="00B12273"/>
    <w:rsid w:val="00B14585"/>
    <w:rsid w:val="00B16780"/>
    <w:rsid w:val="00B23343"/>
    <w:rsid w:val="00B24239"/>
    <w:rsid w:val="00B246B9"/>
    <w:rsid w:val="00B31356"/>
    <w:rsid w:val="00B33983"/>
    <w:rsid w:val="00B3577E"/>
    <w:rsid w:val="00B551F5"/>
    <w:rsid w:val="00B57E9C"/>
    <w:rsid w:val="00B739EE"/>
    <w:rsid w:val="00B77269"/>
    <w:rsid w:val="00B86D46"/>
    <w:rsid w:val="00B86DC9"/>
    <w:rsid w:val="00B87A14"/>
    <w:rsid w:val="00B911CC"/>
    <w:rsid w:val="00B927B2"/>
    <w:rsid w:val="00BA7C04"/>
    <w:rsid w:val="00BB4291"/>
    <w:rsid w:val="00BD0630"/>
    <w:rsid w:val="00BD077E"/>
    <w:rsid w:val="00BE0A71"/>
    <w:rsid w:val="00BE1CF6"/>
    <w:rsid w:val="00BE47B2"/>
    <w:rsid w:val="00BF0A18"/>
    <w:rsid w:val="00C02268"/>
    <w:rsid w:val="00C25FAF"/>
    <w:rsid w:val="00C302E3"/>
    <w:rsid w:val="00C33BAC"/>
    <w:rsid w:val="00C34C66"/>
    <w:rsid w:val="00C369F1"/>
    <w:rsid w:val="00C51289"/>
    <w:rsid w:val="00C5472D"/>
    <w:rsid w:val="00C727B1"/>
    <w:rsid w:val="00C94AA6"/>
    <w:rsid w:val="00CA20BA"/>
    <w:rsid w:val="00CB4DC9"/>
    <w:rsid w:val="00CB66CA"/>
    <w:rsid w:val="00CB7AA0"/>
    <w:rsid w:val="00CC26A2"/>
    <w:rsid w:val="00CC4774"/>
    <w:rsid w:val="00CC50B4"/>
    <w:rsid w:val="00CD700C"/>
    <w:rsid w:val="00CD75BD"/>
    <w:rsid w:val="00CE3472"/>
    <w:rsid w:val="00CF49F5"/>
    <w:rsid w:val="00D06425"/>
    <w:rsid w:val="00D129A2"/>
    <w:rsid w:val="00D23B63"/>
    <w:rsid w:val="00D32101"/>
    <w:rsid w:val="00D44BB6"/>
    <w:rsid w:val="00D608E3"/>
    <w:rsid w:val="00D61DA3"/>
    <w:rsid w:val="00D77A28"/>
    <w:rsid w:val="00D84596"/>
    <w:rsid w:val="00D902A2"/>
    <w:rsid w:val="00D91FE5"/>
    <w:rsid w:val="00D971C9"/>
    <w:rsid w:val="00DA0E6A"/>
    <w:rsid w:val="00DA4E6C"/>
    <w:rsid w:val="00DB232D"/>
    <w:rsid w:val="00DB6E54"/>
    <w:rsid w:val="00DC13C9"/>
    <w:rsid w:val="00DE55B2"/>
    <w:rsid w:val="00DF4C68"/>
    <w:rsid w:val="00DF4DDA"/>
    <w:rsid w:val="00E02070"/>
    <w:rsid w:val="00E03AEA"/>
    <w:rsid w:val="00E11D4B"/>
    <w:rsid w:val="00E120F0"/>
    <w:rsid w:val="00E17B89"/>
    <w:rsid w:val="00E406CA"/>
    <w:rsid w:val="00E422B4"/>
    <w:rsid w:val="00E638CF"/>
    <w:rsid w:val="00E768C1"/>
    <w:rsid w:val="00E80C2C"/>
    <w:rsid w:val="00E85CD1"/>
    <w:rsid w:val="00E8627B"/>
    <w:rsid w:val="00E90643"/>
    <w:rsid w:val="00E90C7A"/>
    <w:rsid w:val="00E92CD6"/>
    <w:rsid w:val="00E94249"/>
    <w:rsid w:val="00EB69C2"/>
    <w:rsid w:val="00EC0ADC"/>
    <w:rsid w:val="00EC373C"/>
    <w:rsid w:val="00EC4891"/>
    <w:rsid w:val="00ED4004"/>
    <w:rsid w:val="00EF44F9"/>
    <w:rsid w:val="00F006E8"/>
    <w:rsid w:val="00F00979"/>
    <w:rsid w:val="00F046BD"/>
    <w:rsid w:val="00F07383"/>
    <w:rsid w:val="00F07A13"/>
    <w:rsid w:val="00F224C1"/>
    <w:rsid w:val="00F25D34"/>
    <w:rsid w:val="00F34AEB"/>
    <w:rsid w:val="00F37C65"/>
    <w:rsid w:val="00F41622"/>
    <w:rsid w:val="00F44A60"/>
    <w:rsid w:val="00F60869"/>
    <w:rsid w:val="00FB5905"/>
    <w:rsid w:val="00FB7601"/>
    <w:rsid w:val="00FD4703"/>
    <w:rsid w:val="00FD616B"/>
    <w:rsid w:val="0B479D0A"/>
    <w:rsid w:val="0FD184F7"/>
    <w:rsid w:val="1E943573"/>
    <w:rsid w:val="22512EFF"/>
    <w:rsid w:val="265FBCD0"/>
    <w:rsid w:val="292105E4"/>
    <w:rsid w:val="2C8253D7"/>
    <w:rsid w:val="307E79C8"/>
    <w:rsid w:val="359A510C"/>
    <w:rsid w:val="38A7E7B6"/>
    <w:rsid w:val="38D1F1CE"/>
    <w:rsid w:val="3D8C3A94"/>
    <w:rsid w:val="3E7C12DE"/>
    <w:rsid w:val="3EDB39FC"/>
    <w:rsid w:val="41B67A9D"/>
    <w:rsid w:val="425FABB7"/>
    <w:rsid w:val="4CFA50F0"/>
    <w:rsid w:val="4D06E0F5"/>
    <w:rsid w:val="53762279"/>
    <w:rsid w:val="537E0AFC"/>
    <w:rsid w:val="54F8CA7D"/>
    <w:rsid w:val="5BA171A4"/>
    <w:rsid w:val="5FADD267"/>
    <w:rsid w:val="60B8E42E"/>
    <w:rsid w:val="61C1378A"/>
    <w:rsid w:val="63AA49AD"/>
    <w:rsid w:val="69DDBCEB"/>
    <w:rsid w:val="6F906B23"/>
    <w:rsid w:val="70A9A8CA"/>
    <w:rsid w:val="72C80BE5"/>
    <w:rsid w:val="72EB628C"/>
    <w:rsid w:val="75A19829"/>
    <w:rsid w:val="75FFACA7"/>
    <w:rsid w:val="78077C3C"/>
    <w:rsid w:val="7AC4BC4F"/>
    <w:rsid w:val="7D230B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57D60C"/>
  <w15:chartTrackingRefBased/>
  <w15:docId w15:val="{3192D7BE-BEF6-49CC-A2C8-D6E2A43CD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uiPriority="71"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046BD"/>
    <w:rPr>
      <w:rFonts w:eastAsia="Times New Roman"/>
      <w:lang w:val="en-GB" w:eastAsia="en-US" w:bidi="he-IL"/>
    </w:rPr>
  </w:style>
  <w:style w:type="paragraph" w:styleId="Heading1">
    <w:name w:val="heading 1"/>
    <w:basedOn w:val="Normal"/>
    <w:next w:val="Normal"/>
    <w:link w:val="Heading1Char"/>
    <w:uiPriority w:val="9"/>
    <w:qFormat/>
    <w:rsid w:val="0073599D"/>
    <w:pPr>
      <w:keepNext/>
      <w:keepLines/>
      <w:spacing w:before="480"/>
      <w:outlineLvl w:val="0"/>
    </w:pPr>
    <w:rPr>
      <w:b/>
      <w:bCs/>
      <w:sz w:val="28"/>
      <w:szCs w:val="28"/>
      <w:lang w:val="x-none" w:eastAsia="x-none" w:bidi="ar-SA"/>
    </w:rPr>
  </w:style>
  <w:style w:type="paragraph" w:styleId="Heading2">
    <w:name w:val="heading 2"/>
    <w:basedOn w:val="Normal"/>
    <w:next w:val="Normal"/>
    <w:link w:val="Heading2Char"/>
    <w:qFormat/>
    <w:rsid w:val="00F046BD"/>
    <w:pPr>
      <w:keepNext/>
      <w:jc w:val="both"/>
      <w:outlineLvl w:val="1"/>
    </w:pPr>
    <w:rPr>
      <w:b/>
      <w:bCs/>
      <w:i/>
      <w:iCs/>
      <w:sz w:val="24"/>
      <w:szCs w:val="24"/>
      <w:u w:val="single"/>
      <w:lang w:eastAsia="x-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OutsourceNormal" w:customStyle="1">
    <w:name w:val="Outsource Normal"/>
    <w:basedOn w:val="Normal"/>
    <w:link w:val="OutsourceNormalChar"/>
    <w:qFormat/>
    <w:rsid w:val="0073599D"/>
    <w:rPr>
      <w:rFonts w:eastAsia="Calibri"/>
      <w:sz w:val="24"/>
      <w:lang w:val="x-none" w:eastAsia="x-none" w:bidi="ar-SA"/>
    </w:rPr>
  </w:style>
  <w:style w:type="character" w:styleId="OutsourceNormalChar" w:customStyle="1">
    <w:name w:val="Outsource Normal Char"/>
    <w:link w:val="OutsourceNormal"/>
    <w:rsid w:val="0073599D"/>
    <w:rPr>
      <w:rFonts w:ascii="Times New Roman" w:hAnsi="Times New Roman"/>
      <w:sz w:val="24"/>
    </w:rPr>
  </w:style>
  <w:style w:type="character" w:styleId="Heading1Char" w:customStyle="1">
    <w:name w:val="Heading 1 Char"/>
    <w:link w:val="Heading1"/>
    <w:uiPriority w:val="9"/>
    <w:rsid w:val="0073599D"/>
    <w:rPr>
      <w:rFonts w:ascii="Times New Roman" w:hAnsi="Times New Roman" w:eastAsia="Times New Roman" w:cs="Times New Roman"/>
      <w:b/>
      <w:bCs/>
      <w:sz w:val="28"/>
      <w:szCs w:val="28"/>
    </w:rPr>
  </w:style>
  <w:style w:type="paragraph" w:styleId="OutsourceHeading1" w:customStyle="1">
    <w:name w:val="~Outsource Heading 1"/>
    <w:basedOn w:val="Heading1"/>
    <w:link w:val="OutsourceHeading1Char"/>
    <w:qFormat/>
    <w:rsid w:val="0073599D"/>
    <w:rPr>
      <w:sz w:val="24"/>
    </w:rPr>
  </w:style>
  <w:style w:type="character" w:styleId="OutsourceHeading1Char" w:customStyle="1">
    <w:name w:val="~Outsource Heading 1 Char"/>
    <w:link w:val="OutsourceHeading1"/>
    <w:rsid w:val="0073599D"/>
    <w:rPr>
      <w:rFonts w:ascii="Times New Roman" w:hAnsi="Times New Roman" w:eastAsia="Times New Roman" w:cs="Times New Roman"/>
      <w:b/>
      <w:bCs/>
      <w:sz w:val="24"/>
      <w:szCs w:val="28"/>
    </w:rPr>
  </w:style>
  <w:style w:type="paragraph" w:styleId="OutsourceHeading3" w:customStyle="1">
    <w:name w:val="~Outsource Heading 3"/>
    <w:basedOn w:val="Normal"/>
    <w:link w:val="OutsourceHeading3Char"/>
    <w:qFormat/>
    <w:rsid w:val="00890795"/>
    <w:pPr>
      <w:keepNext/>
      <w:keepLines/>
      <w:outlineLvl w:val="0"/>
    </w:pPr>
    <w:rPr>
      <w:b/>
      <w:bCs/>
      <w:sz w:val="24"/>
      <w:szCs w:val="28"/>
      <w:lang w:val="x-none" w:eastAsia="x-none" w:bidi="ar-SA"/>
    </w:rPr>
  </w:style>
  <w:style w:type="character" w:styleId="OutsourceHeading3Char" w:customStyle="1">
    <w:name w:val="~Outsource Heading 3 Char"/>
    <w:link w:val="OutsourceHeading3"/>
    <w:rsid w:val="00890795"/>
    <w:rPr>
      <w:rFonts w:ascii="Times New Roman" w:hAnsi="Times New Roman" w:eastAsia="Times New Roman" w:cs="Times New Roman"/>
      <w:b/>
      <w:bCs/>
      <w:sz w:val="24"/>
      <w:szCs w:val="28"/>
    </w:rPr>
  </w:style>
  <w:style w:type="character" w:styleId="Heading2Char" w:customStyle="1">
    <w:name w:val="Heading 2 Char"/>
    <w:link w:val="Heading2"/>
    <w:rsid w:val="00F046BD"/>
    <w:rPr>
      <w:rFonts w:eastAsia="Times New Roman"/>
      <w:b/>
      <w:bCs/>
      <w:i/>
      <w:iCs/>
      <w:sz w:val="24"/>
      <w:szCs w:val="24"/>
      <w:u w:val="single"/>
      <w:lang w:val="en-GB" w:bidi="he-IL"/>
    </w:rPr>
  </w:style>
  <w:style w:type="paragraph" w:styleId="Header">
    <w:name w:val="header"/>
    <w:basedOn w:val="Normal"/>
    <w:link w:val="HeaderChar"/>
    <w:rsid w:val="00F046BD"/>
    <w:pPr>
      <w:tabs>
        <w:tab w:val="center" w:pos="4153"/>
        <w:tab w:val="right" w:pos="8306"/>
      </w:tabs>
    </w:pPr>
    <w:rPr>
      <w:lang w:eastAsia="x-none"/>
    </w:rPr>
  </w:style>
  <w:style w:type="character" w:styleId="HeaderChar" w:customStyle="1">
    <w:name w:val="Header Char"/>
    <w:link w:val="Header"/>
    <w:rsid w:val="00F046BD"/>
    <w:rPr>
      <w:rFonts w:eastAsia="Times New Roman"/>
      <w:lang w:val="en-GB" w:bidi="he-IL"/>
    </w:rPr>
  </w:style>
  <w:style w:type="paragraph" w:styleId="Footer">
    <w:name w:val="footer"/>
    <w:basedOn w:val="Normal"/>
    <w:link w:val="FooterChar"/>
    <w:uiPriority w:val="99"/>
    <w:rsid w:val="00F046BD"/>
    <w:pPr>
      <w:tabs>
        <w:tab w:val="center" w:pos="4153"/>
        <w:tab w:val="right" w:pos="8306"/>
      </w:tabs>
    </w:pPr>
    <w:rPr>
      <w:lang w:eastAsia="x-none"/>
    </w:rPr>
  </w:style>
  <w:style w:type="character" w:styleId="FooterChar" w:customStyle="1">
    <w:name w:val="Footer Char"/>
    <w:link w:val="Footer"/>
    <w:uiPriority w:val="99"/>
    <w:rsid w:val="00F046BD"/>
    <w:rPr>
      <w:rFonts w:eastAsia="Times New Roman"/>
      <w:lang w:val="en-GB" w:bidi="he-IL"/>
    </w:rPr>
  </w:style>
  <w:style w:type="character" w:styleId="PageNumber">
    <w:name w:val="page number"/>
    <w:basedOn w:val="DefaultParagraphFont"/>
    <w:rsid w:val="00F046BD"/>
  </w:style>
  <w:style w:type="paragraph" w:styleId="BodyTextIndent">
    <w:name w:val="Body Text Indent"/>
    <w:basedOn w:val="Normal"/>
    <w:link w:val="BodyTextIndentChar"/>
    <w:rsid w:val="00F046BD"/>
    <w:pPr>
      <w:ind w:left="1134" w:hanging="567"/>
      <w:jc w:val="both"/>
    </w:pPr>
    <w:rPr>
      <w:sz w:val="24"/>
      <w:lang w:eastAsia="x-none"/>
    </w:rPr>
  </w:style>
  <w:style w:type="character" w:styleId="BodyTextIndentChar" w:customStyle="1">
    <w:name w:val="Body Text Indent Char"/>
    <w:link w:val="BodyTextIndent"/>
    <w:rsid w:val="00F046BD"/>
    <w:rPr>
      <w:rFonts w:eastAsia="Times New Roman"/>
      <w:sz w:val="24"/>
      <w:lang w:val="en-GB" w:bidi="he-IL"/>
    </w:rPr>
  </w:style>
  <w:style w:type="paragraph" w:styleId="BodyTextIndent2">
    <w:name w:val="Body Text Indent 2"/>
    <w:basedOn w:val="Normal"/>
    <w:link w:val="BodyTextIndent2Char"/>
    <w:rsid w:val="00F046BD"/>
    <w:pPr>
      <w:tabs>
        <w:tab w:val="left" w:pos="993"/>
      </w:tabs>
      <w:ind w:left="993" w:hanging="426"/>
      <w:jc w:val="both"/>
    </w:pPr>
    <w:rPr>
      <w:sz w:val="24"/>
      <w:lang w:eastAsia="x-none"/>
    </w:rPr>
  </w:style>
  <w:style w:type="character" w:styleId="BodyTextIndent2Char" w:customStyle="1">
    <w:name w:val="Body Text Indent 2 Char"/>
    <w:link w:val="BodyTextIndent2"/>
    <w:rsid w:val="00F046BD"/>
    <w:rPr>
      <w:rFonts w:eastAsia="Times New Roman"/>
      <w:sz w:val="24"/>
      <w:lang w:val="en-GB" w:bidi="he-IL"/>
    </w:rPr>
  </w:style>
  <w:style w:type="paragraph" w:styleId="BodyTextIndent3">
    <w:name w:val="Body Text Indent 3"/>
    <w:basedOn w:val="Normal"/>
    <w:link w:val="BodyTextIndent3Char"/>
    <w:rsid w:val="00F046BD"/>
    <w:pPr>
      <w:ind w:left="993" w:hanging="426"/>
      <w:jc w:val="both"/>
    </w:pPr>
    <w:rPr>
      <w:sz w:val="24"/>
      <w:szCs w:val="24"/>
      <w:lang w:eastAsia="x-none"/>
    </w:rPr>
  </w:style>
  <w:style w:type="character" w:styleId="BodyTextIndent3Char" w:customStyle="1">
    <w:name w:val="Body Text Indent 3 Char"/>
    <w:link w:val="BodyTextIndent3"/>
    <w:rsid w:val="00F046BD"/>
    <w:rPr>
      <w:rFonts w:eastAsia="Times New Roman"/>
      <w:sz w:val="24"/>
      <w:szCs w:val="24"/>
      <w:lang w:val="en-GB" w:bidi="he-IL"/>
    </w:rPr>
  </w:style>
  <w:style w:type="paragraph" w:styleId="BalloonText">
    <w:name w:val="Balloon Text"/>
    <w:basedOn w:val="Normal"/>
    <w:link w:val="BalloonTextChar"/>
    <w:uiPriority w:val="99"/>
    <w:semiHidden/>
    <w:unhideWhenUsed/>
    <w:rsid w:val="00A5487F"/>
    <w:rPr>
      <w:rFonts w:ascii="Tahoma" w:hAnsi="Tahoma" w:cs="Tahoma"/>
      <w:sz w:val="16"/>
      <w:szCs w:val="16"/>
    </w:rPr>
  </w:style>
  <w:style w:type="character" w:styleId="BalloonTextChar" w:customStyle="1">
    <w:name w:val="Balloon Text Char"/>
    <w:link w:val="BalloonText"/>
    <w:uiPriority w:val="99"/>
    <w:semiHidden/>
    <w:rsid w:val="00A5487F"/>
    <w:rPr>
      <w:rFonts w:ascii="Tahoma" w:hAnsi="Tahoma" w:eastAsia="Times New Roman" w:cs="Tahoma"/>
      <w:sz w:val="16"/>
      <w:szCs w:val="16"/>
      <w:lang w:val="en-GB" w:eastAsia="en-US" w:bidi="he-IL"/>
    </w:rPr>
  </w:style>
  <w:style w:type="paragraph" w:styleId="LightGrid-Accent31" w:customStyle="1">
    <w:name w:val="Light Grid - Accent 31"/>
    <w:basedOn w:val="Normal"/>
    <w:uiPriority w:val="34"/>
    <w:qFormat/>
    <w:rsid w:val="0056162D"/>
    <w:pPr>
      <w:spacing w:after="200" w:line="276" w:lineRule="auto"/>
      <w:ind w:left="720"/>
      <w:contextualSpacing/>
    </w:pPr>
    <w:rPr>
      <w:rFonts w:ascii="Calibri" w:hAnsi="Calibri"/>
      <w:sz w:val="22"/>
      <w:szCs w:val="22"/>
      <w:lang w:val="en-IE" w:eastAsia="en-IE" w:bidi="ar-SA"/>
    </w:rPr>
  </w:style>
  <w:style w:type="paragraph" w:styleId="Pa6" w:customStyle="1">
    <w:name w:val="Pa6"/>
    <w:basedOn w:val="Normal"/>
    <w:next w:val="Normal"/>
    <w:uiPriority w:val="99"/>
    <w:rsid w:val="00F1315D"/>
    <w:pPr>
      <w:widowControl w:val="0"/>
      <w:autoSpaceDE w:val="0"/>
      <w:autoSpaceDN w:val="0"/>
      <w:adjustRightInd w:val="0"/>
      <w:spacing w:line="201" w:lineRule="atLeast"/>
    </w:pPr>
    <w:rPr>
      <w:rFonts w:ascii="TradeGothic Bold" w:hAnsi="TradeGothic Bold" w:eastAsia="Calibri"/>
      <w:sz w:val="24"/>
      <w:szCs w:val="24"/>
      <w:lang w:val="en-US" w:bidi="ar-SA"/>
    </w:rPr>
  </w:style>
  <w:style w:type="character" w:styleId="A9" w:customStyle="1">
    <w:name w:val="A9"/>
    <w:uiPriority w:val="99"/>
    <w:rsid w:val="00F1315D"/>
    <w:rPr>
      <w:rFonts w:cs="TradeGothic Bold"/>
      <w:b/>
      <w:bCs/>
      <w:color w:val="000000"/>
      <w:sz w:val="22"/>
      <w:szCs w:val="22"/>
    </w:rPr>
  </w:style>
  <w:style w:type="table" w:styleId="TableGrid">
    <w:name w:val="Table Grid"/>
    <w:basedOn w:val="TableNormal"/>
    <w:uiPriority w:val="59"/>
    <w:rsid w:val="00FC7BB4"/>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NormalWeb">
    <w:name w:val="Normal (Web)"/>
    <w:basedOn w:val="Normal"/>
    <w:uiPriority w:val="99"/>
    <w:unhideWhenUsed/>
    <w:rsid w:val="007A592D"/>
    <w:pPr>
      <w:spacing w:before="100" w:beforeAutospacing="1" w:after="100" w:afterAutospacing="1"/>
    </w:pPr>
    <w:rPr>
      <w:sz w:val="24"/>
      <w:szCs w:val="24"/>
      <w:lang w:val="en-IE" w:eastAsia="en-IE" w:bidi="ar-SA"/>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sid w:val="004D1141"/>
    <w:rPr>
      <w:color w:val="954F72" w:themeColor="followedHyperlink"/>
      <w:u w:val="single"/>
    </w:rPr>
  </w:style>
  <w:style w:type="paragraph" w:styleId="ListParagraph">
    <w:name w:val="List Paragraph"/>
    <w:basedOn w:val="Normal"/>
    <w:uiPriority w:val="72"/>
    <w:qFormat/>
    <w:rsid w:val="004D1141"/>
    <w:pPr>
      <w:ind w:left="720"/>
      <w:contextualSpacing/>
    </w:pPr>
  </w:style>
  <w:style w:type="character" w:styleId="UnresolvedMention">
    <w:name w:val="Unresolved Mention"/>
    <w:basedOn w:val="DefaultParagraphFont"/>
    <w:uiPriority w:val="99"/>
    <w:semiHidden/>
    <w:unhideWhenUsed/>
    <w:rsid w:val="002C69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739444">
      <w:bodyDiv w:val="1"/>
      <w:marLeft w:val="0"/>
      <w:marRight w:val="0"/>
      <w:marTop w:val="0"/>
      <w:marBottom w:val="0"/>
      <w:divBdr>
        <w:top w:val="none" w:sz="0" w:space="0" w:color="auto"/>
        <w:left w:val="none" w:sz="0" w:space="0" w:color="auto"/>
        <w:bottom w:val="none" w:sz="0" w:space="0" w:color="auto"/>
        <w:right w:val="none" w:sz="0" w:space="0" w:color="auto"/>
      </w:divBdr>
    </w:div>
    <w:div w:id="756830761">
      <w:bodyDiv w:val="1"/>
      <w:marLeft w:val="0"/>
      <w:marRight w:val="0"/>
      <w:marTop w:val="0"/>
      <w:marBottom w:val="0"/>
      <w:divBdr>
        <w:top w:val="none" w:sz="0" w:space="0" w:color="auto"/>
        <w:left w:val="none" w:sz="0" w:space="0" w:color="auto"/>
        <w:bottom w:val="none" w:sz="0" w:space="0" w:color="auto"/>
        <w:right w:val="none" w:sz="0" w:space="0" w:color="auto"/>
      </w:divBdr>
    </w:div>
    <w:div w:id="981082648">
      <w:bodyDiv w:val="1"/>
      <w:marLeft w:val="0"/>
      <w:marRight w:val="0"/>
      <w:marTop w:val="0"/>
      <w:marBottom w:val="0"/>
      <w:divBdr>
        <w:top w:val="none" w:sz="0" w:space="0" w:color="auto"/>
        <w:left w:val="none" w:sz="0" w:space="0" w:color="auto"/>
        <w:bottom w:val="none" w:sz="0" w:space="0" w:color="auto"/>
        <w:right w:val="none" w:sz="0" w:space="0" w:color="auto"/>
      </w:divBdr>
      <w:divsChild>
        <w:div w:id="1755473159">
          <w:marLeft w:val="0"/>
          <w:marRight w:val="0"/>
          <w:marTop w:val="0"/>
          <w:marBottom w:val="0"/>
          <w:divBdr>
            <w:top w:val="none" w:sz="0" w:space="0" w:color="auto"/>
            <w:left w:val="none" w:sz="0" w:space="0" w:color="auto"/>
            <w:bottom w:val="none" w:sz="0" w:space="0" w:color="auto"/>
            <w:right w:val="none" w:sz="0" w:space="0" w:color="auto"/>
          </w:divBdr>
        </w:div>
        <w:div w:id="1839493840">
          <w:marLeft w:val="0"/>
          <w:marRight w:val="0"/>
          <w:marTop w:val="0"/>
          <w:marBottom w:val="0"/>
          <w:divBdr>
            <w:top w:val="none" w:sz="0" w:space="0" w:color="auto"/>
            <w:left w:val="none" w:sz="0" w:space="0" w:color="auto"/>
            <w:bottom w:val="none" w:sz="0" w:space="0" w:color="auto"/>
            <w:right w:val="none" w:sz="0" w:space="0" w:color="auto"/>
          </w:divBdr>
        </w:div>
      </w:divsChild>
    </w:div>
    <w:div w:id="1000498666">
      <w:bodyDiv w:val="1"/>
      <w:marLeft w:val="0"/>
      <w:marRight w:val="0"/>
      <w:marTop w:val="0"/>
      <w:marBottom w:val="0"/>
      <w:divBdr>
        <w:top w:val="none" w:sz="0" w:space="0" w:color="auto"/>
        <w:left w:val="none" w:sz="0" w:space="0" w:color="auto"/>
        <w:bottom w:val="none" w:sz="0" w:space="0" w:color="auto"/>
        <w:right w:val="none" w:sz="0" w:space="0" w:color="auto"/>
      </w:divBdr>
      <w:divsChild>
        <w:div w:id="1743261392">
          <w:marLeft w:val="0"/>
          <w:marRight w:val="0"/>
          <w:marTop w:val="0"/>
          <w:marBottom w:val="0"/>
          <w:divBdr>
            <w:top w:val="none" w:sz="0" w:space="0" w:color="auto"/>
            <w:left w:val="none" w:sz="0" w:space="0" w:color="auto"/>
            <w:bottom w:val="none" w:sz="0" w:space="0" w:color="auto"/>
            <w:right w:val="none" w:sz="0" w:space="0" w:color="auto"/>
          </w:divBdr>
          <w:divsChild>
            <w:div w:id="1012224866">
              <w:marLeft w:val="0"/>
              <w:marRight w:val="0"/>
              <w:marTop w:val="0"/>
              <w:marBottom w:val="0"/>
              <w:divBdr>
                <w:top w:val="none" w:sz="0" w:space="0" w:color="auto"/>
                <w:left w:val="none" w:sz="0" w:space="0" w:color="auto"/>
                <w:bottom w:val="none" w:sz="0" w:space="0" w:color="auto"/>
                <w:right w:val="none" w:sz="0" w:space="0" w:color="auto"/>
              </w:divBdr>
              <w:divsChild>
                <w:div w:id="184101608">
                  <w:marLeft w:val="0"/>
                  <w:marRight w:val="0"/>
                  <w:marTop w:val="0"/>
                  <w:marBottom w:val="0"/>
                  <w:divBdr>
                    <w:top w:val="none" w:sz="0" w:space="0" w:color="auto"/>
                    <w:left w:val="none" w:sz="0" w:space="0" w:color="auto"/>
                    <w:bottom w:val="none" w:sz="0" w:space="0" w:color="auto"/>
                    <w:right w:val="none" w:sz="0" w:space="0" w:color="auto"/>
                  </w:divBdr>
                  <w:divsChild>
                    <w:div w:id="50422421">
                      <w:marLeft w:val="0"/>
                      <w:marRight w:val="24"/>
                      <w:marTop w:val="0"/>
                      <w:marBottom w:val="60"/>
                      <w:divBdr>
                        <w:top w:val="none" w:sz="0" w:space="0" w:color="auto"/>
                        <w:left w:val="none" w:sz="0" w:space="0" w:color="auto"/>
                        <w:bottom w:val="none" w:sz="0" w:space="0" w:color="auto"/>
                        <w:right w:val="none" w:sz="0" w:space="0" w:color="auto"/>
                      </w:divBdr>
                    </w:div>
                  </w:divsChild>
                </w:div>
                <w:div w:id="413281935">
                  <w:marLeft w:val="0"/>
                  <w:marRight w:val="0"/>
                  <w:marTop w:val="0"/>
                  <w:marBottom w:val="0"/>
                  <w:divBdr>
                    <w:top w:val="none" w:sz="0" w:space="0" w:color="auto"/>
                    <w:left w:val="none" w:sz="0" w:space="0" w:color="auto"/>
                    <w:bottom w:val="none" w:sz="0" w:space="0" w:color="auto"/>
                    <w:right w:val="none" w:sz="0" w:space="0" w:color="auto"/>
                  </w:divBdr>
                </w:div>
                <w:div w:id="995886023">
                  <w:marLeft w:val="0"/>
                  <w:marRight w:val="0"/>
                  <w:marTop w:val="0"/>
                  <w:marBottom w:val="0"/>
                  <w:divBdr>
                    <w:top w:val="none" w:sz="0" w:space="0" w:color="auto"/>
                    <w:left w:val="none" w:sz="0" w:space="0" w:color="auto"/>
                    <w:bottom w:val="none" w:sz="0" w:space="0" w:color="auto"/>
                    <w:right w:val="none" w:sz="0" w:space="0" w:color="auto"/>
                  </w:divBdr>
                </w:div>
                <w:div w:id="1040933523">
                  <w:marLeft w:val="0"/>
                  <w:marRight w:val="0"/>
                  <w:marTop w:val="0"/>
                  <w:marBottom w:val="0"/>
                  <w:divBdr>
                    <w:top w:val="none" w:sz="0" w:space="0" w:color="auto"/>
                    <w:left w:val="none" w:sz="0" w:space="0" w:color="auto"/>
                    <w:bottom w:val="none" w:sz="0" w:space="0" w:color="auto"/>
                    <w:right w:val="none" w:sz="0" w:space="0" w:color="auto"/>
                  </w:divBdr>
                </w:div>
                <w:div w:id="1331568531">
                  <w:marLeft w:val="0"/>
                  <w:marRight w:val="0"/>
                  <w:marTop w:val="0"/>
                  <w:marBottom w:val="0"/>
                  <w:divBdr>
                    <w:top w:val="none" w:sz="0" w:space="0" w:color="auto"/>
                    <w:left w:val="none" w:sz="0" w:space="0" w:color="auto"/>
                    <w:bottom w:val="none" w:sz="0" w:space="0" w:color="auto"/>
                    <w:right w:val="none" w:sz="0" w:space="0" w:color="auto"/>
                  </w:divBdr>
                </w:div>
                <w:div w:id="1491100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220181">
      <w:bodyDiv w:val="1"/>
      <w:marLeft w:val="0"/>
      <w:marRight w:val="0"/>
      <w:marTop w:val="0"/>
      <w:marBottom w:val="0"/>
      <w:divBdr>
        <w:top w:val="none" w:sz="0" w:space="0" w:color="auto"/>
        <w:left w:val="none" w:sz="0" w:space="0" w:color="auto"/>
        <w:bottom w:val="none" w:sz="0" w:space="0" w:color="auto"/>
        <w:right w:val="none" w:sz="0" w:space="0" w:color="auto"/>
      </w:divBdr>
      <w:divsChild>
        <w:div w:id="62726220">
          <w:marLeft w:val="0"/>
          <w:marRight w:val="0"/>
          <w:marTop w:val="0"/>
          <w:marBottom w:val="0"/>
          <w:divBdr>
            <w:top w:val="none" w:sz="0" w:space="0" w:color="auto"/>
            <w:left w:val="none" w:sz="0" w:space="0" w:color="auto"/>
            <w:bottom w:val="none" w:sz="0" w:space="0" w:color="auto"/>
            <w:right w:val="none" w:sz="0" w:space="0" w:color="auto"/>
          </w:divBdr>
        </w:div>
        <w:div w:id="86385631">
          <w:marLeft w:val="0"/>
          <w:marRight w:val="0"/>
          <w:marTop w:val="0"/>
          <w:marBottom w:val="0"/>
          <w:divBdr>
            <w:top w:val="none" w:sz="0" w:space="0" w:color="auto"/>
            <w:left w:val="none" w:sz="0" w:space="0" w:color="auto"/>
            <w:bottom w:val="none" w:sz="0" w:space="0" w:color="auto"/>
            <w:right w:val="none" w:sz="0" w:space="0" w:color="auto"/>
          </w:divBdr>
        </w:div>
        <w:div w:id="411894754">
          <w:marLeft w:val="0"/>
          <w:marRight w:val="0"/>
          <w:marTop w:val="0"/>
          <w:marBottom w:val="0"/>
          <w:divBdr>
            <w:top w:val="none" w:sz="0" w:space="0" w:color="auto"/>
            <w:left w:val="none" w:sz="0" w:space="0" w:color="auto"/>
            <w:bottom w:val="none" w:sz="0" w:space="0" w:color="auto"/>
            <w:right w:val="none" w:sz="0" w:space="0" w:color="auto"/>
          </w:divBdr>
        </w:div>
        <w:div w:id="585309025">
          <w:marLeft w:val="0"/>
          <w:marRight w:val="0"/>
          <w:marTop w:val="0"/>
          <w:marBottom w:val="0"/>
          <w:divBdr>
            <w:top w:val="none" w:sz="0" w:space="0" w:color="auto"/>
            <w:left w:val="none" w:sz="0" w:space="0" w:color="auto"/>
            <w:bottom w:val="none" w:sz="0" w:space="0" w:color="auto"/>
            <w:right w:val="none" w:sz="0" w:space="0" w:color="auto"/>
          </w:divBdr>
        </w:div>
        <w:div w:id="1977485656">
          <w:marLeft w:val="0"/>
          <w:marRight w:val="0"/>
          <w:marTop w:val="0"/>
          <w:marBottom w:val="0"/>
          <w:divBdr>
            <w:top w:val="none" w:sz="0" w:space="0" w:color="auto"/>
            <w:left w:val="none" w:sz="0" w:space="0" w:color="auto"/>
            <w:bottom w:val="none" w:sz="0" w:space="0" w:color="auto"/>
            <w:right w:val="none" w:sz="0" w:space="0" w:color="auto"/>
          </w:divBdr>
        </w:div>
        <w:div w:id="2034722036">
          <w:marLeft w:val="0"/>
          <w:marRight w:val="0"/>
          <w:marTop w:val="0"/>
          <w:marBottom w:val="0"/>
          <w:divBdr>
            <w:top w:val="none" w:sz="0" w:space="0" w:color="auto"/>
            <w:left w:val="none" w:sz="0" w:space="0" w:color="auto"/>
            <w:bottom w:val="none" w:sz="0" w:space="0" w:color="auto"/>
            <w:right w:val="none" w:sz="0" w:space="0" w:color="auto"/>
          </w:divBdr>
        </w:div>
      </w:divsChild>
    </w:div>
    <w:div w:id="1694963056">
      <w:bodyDiv w:val="1"/>
      <w:marLeft w:val="0"/>
      <w:marRight w:val="0"/>
      <w:marTop w:val="0"/>
      <w:marBottom w:val="0"/>
      <w:divBdr>
        <w:top w:val="none" w:sz="0" w:space="0" w:color="auto"/>
        <w:left w:val="none" w:sz="0" w:space="0" w:color="auto"/>
        <w:bottom w:val="none" w:sz="0" w:space="0" w:color="auto"/>
        <w:right w:val="none" w:sz="0" w:space="0" w:color="auto"/>
      </w:divBdr>
    </w:div>
    <w:div w:id="1825126163">
      <w:bodyDiv w:val="1"/>
      <w:marLeft w:val="0"/>
      <w:marRight w:val="0"/>
      <w:marTop w:val="0"/>
      <w:marBottom w:val="0"/>
      <w:divBdr>
        <w:top w:val="none" w:sz="0" w:space="0" w:color="auto"/>
        <w:left w:val="none" w:sz="0" w:space="0" w:color="auto"/>
        <w:bottom w:val="none" w:sz="0" w:space="0" w:color="auto"/>
        <w:right w:val="none" w:sz="0" w:space="0" w:color="auto"/>
      </w:divBdr>
    </w:div>
    <w:div w:id="1850630998">
      <w:bodyDiv w:val="1"/>
      <w:marLeft w:val="0"/>
      <w:marRight w:val="0"/>
      <w:marTop w:val="0"/>
      <w:marBottom w:val="0"/>
      <w:divBdr>
        <w:top w:val="none" w:sz="0" w:space="0" w:color="auto"/>
        <w:left w:val="none" w:sz="0" w:space="0" w:color="auto"/>
        <w:bottom w:val="none" w:sz="0" w:space="0" w:color="auto"/>
        <w:right w:val="none" w:sz="0" w:space="0" w:color="auto"/>
      </w:divBdr>
      <w:divsChild>
        <w:div w:id="620649085">
          <w:marLeft w:val="0"/>
          <w:marRight w:val="0"/>
          <w:marTop w:val="0"/>
          <w:marBottom w:val="0"/>
          <w:divBdr>
            <w:top w:val="none" w:sz="0" w:space="0" w:color="auto"/>
            <w:left w:val="none" w:sz="0" w:space="0" w:color="auto"/>
            <w:bottom w:val="none" w:sz="0" w:space="0" w:color="auto"/>
            <w:right w:val="none" w:sz="0" w:space="0" w:color="auto"/>
          </w:divBdr>
          <w:divsChild>
            <w:div w:id="1851293312">
              <w:marLeft w:val="0"/>
              <w:marRight w:val="0"/>
              <w:marTop w:val="0"/>
              <w:marBottom w:val="0"/>
              <w:divBdr>
                <w:top w:val="none" w:sz="0" w:space="0" w:color="auto"/>
                <w:left w:val="none" w:sz="0" w:space="0" w:color="auto"/>
                <w:bottom w:val="none" w:sz="0" w:space="0" w:color="auto"/>
                <w:right w:val="none" w:sz="0" w:space="0" w:color="auto"/>
              </w:divBdr>
              <w:divsChild>
                <w:div w:id="1975162">
                  <w:marLeft w:val="0"/>
                  <w:marRight w:val="0"/>
                  <w:marTop w:val="0"/>
                  <w:marBottom w:val="0"/>
                  <w:divBdr>
                    <w:top w:val="none" w:sz="0" w:space="0" w:color="auto"/>
                    <w:left w:val="none" w:sz="0" w:space="0" w:color="auto"/>
                    <w:bottom w:val="none" w:sz="0" w:space="0" w:color="auto"/>
                    <w:right w:val="none" w:sz="0" w:space="0" w:color="auto"/>
                  </w:divBdr>
                </w:div>
                <w:div w:id="6299995">
                  <w:marLeft w:val="0"/>
                  <w:marRight w:val="0"/>
                  <w:marTop w:val="0"/>
                  <w:marBottom w:val="0"/>
                  <w:divBdr>
                    <w:top w:val="none" w:sz="0" w:space="0" w:color="auto"/>
                    <w:left w:val="none" w:sz="0" w:space="0" w:color="auto"/>
                    <w:bottom w:val="none" w:sz="0" w:space="0" w:color="auto"/>
                    <w:right w:val="none" w:sz="0" w:space="0" w:color="auto"/>
                  </w:divBdr>
                </w:div>
                <w:div w:id="108090498">
                  <w:marLeft w:val="0"/>
                  <w:marRight w:val="0"/>
                  <w:marTop w:val="0"/>
                  <w:marBottom w:val="0"/>
                  <w:divBdr>
                    <w:top w:val="none" w:sz="0" w:space="0" w:color="auto"/>
                    <w:left w:val="none" w:sz="0" w:space="0" w:color="auto"/>
                    <w:bottom w:val="none" w:sz="0" w:space="0" w:color="auto"/>
                    <w:right w:val="none" w:sz="0" w:space="0" w:color="auto"/>
                  </w:divBdr>
                </w:div>
                <w:div w:id="111748652">
                  <w:marLeft w:val="0"/>
                  <w:marRight w:val="0"/>
                  <w:marTop w:val="0"/>
                  <w:marBottom w:val="0"/>
                  <w:divBdr>
                    <w:top w:val="none" w:sz="0" w:space="0" w:color="auto"/>
                    <w:left w:val="none" w:sz="0" w:space="0" w:color="auto"/>
                    <w:bottom w:val="none" w:sz="0" w:space="0" w:color="auto"/>
                    <w:right w:val="none" w:sz="0" w:space="0" w:color="auto"/>
                  </w:divBdr>
                </w:div>
                <w:div w:id="119079446">
                  <w:marLeft w:val="0"/>
                  <w:marRight w:val="0"/>
                  <w:marTop w:val="0"/>
                  <w:marBottom w:val="0"/>
                  <w:divBdr>
                    <w:top w:val="none" w:sz="0" w:space="0" w:color="auto"/>
                    <w:left w:val="none" w:sz="0" w:space="0" w:color="auto"/>
                    <w:bottom w:val="none" w:sz="0" w:space="0" w:color="auto"/>
                    <w:right w:val="none" w:sz="0" w:space="0" w:color="auto"/>
                  </w:divBdr>
                </w:div>
                <w:div w:id="132527919">
                  <w:marLeft w:val="0"/>
                  <w:marRight w:val="0"/>
                  <w:marTop w:val="0"/>
                  <w:marBottom w:val="0"/>
                  <w:divBdr>
                    <w:top w:val="none" w:sz="0" w:space="0" w:color="auto"/>
                    <w:left w:val="none" w:sz="0" w:space="0" w:color="auto"/>
                    <w:bottom w:val="none" w:sz="0" w:space="0" w:color="auto"/>
                    <w:right w:val="none" w:sz="0" w:space="0" w:color="auto"/>
                  </w:divBdr>
                </w:div>
                <w:div w:id="176429328">
                  <w:marLeft w:val="0"/>
                  <w:marRight w:val="0"/>
                  <w:marTop w:val="0"/>
                  <w:marBottom w:val="0"/>
                  <w:divBdr>
                    <w:top w:val="none" w:sz="0" w:space="0" w:color="auto"/>
                    <w:left w:val="none" w:sz="0" w:space="0" w:color="auto"/>
                    <w:bottom w:val="none" w:sz="0" w:space="0" w:color="auto"/>
                    <w:right w:val="none" w:sz="0" w:space="0" w:color="auto"/>
                  </w:divBdr>
                </w:div>
                <w:div w:id="231232377">
                  <w:marLeft w:val="0"/>
                  <w:marRight w:val="0"/>
                  <w:marTop w:val="0"/>
                  <w:marBottom w:val="0"/>
                  <w:divBdr>
                    <w:top w:val="none" w:sz="0" w:space="0" w:color="auto"/>
                    <w:left w:val="none" w:sz="0" w:space="0" w:color="auto"/>
                    <w:bottom w:val="none" w:sz="0" w:space="0" w:color="auto"/>
                    <w:right w:val="none" w:sz="0" w:space="0" w:color="auto"/>
                  </w:divBdr>
                </w:div>
                <w:div w:id="249967641">
                  <w:marLeft w:val="0"/>
                  <w:marRight w:val="0"/>
                  <w:marTop w:val="0"/>
                  <w:marBottom w:val="0"/>
                  <w:divBdr>
                    <w:top w:val="none" w:sz="0" w:space="0" w:color="auto"/>
                    <w:left w:val="none" w:sz="0" w:space="0" w:color="auto"/>
                    <w:bottom w:val="none" w:sz="0" w:space="0" w:color="auto"/>
                    <w:right w:val="none" w:sz="0" w:space="0" w:color="auto"/>
                  </w:divBdr>
                </w:div>
                <w:div w:id="260186937">
                  <w:marLeft w:val="0"/>
                  <w:marRight w:val="0"/>
                  <w:marTop w:val="0"/>
                  <w:marBottom w:val="0"/>
                  <w:divBdr>
                    <w:top w:val="none" w:sz="0" w:space="0" w:color="auto"/>
                    <w:left w:val="none" w:sz="0" w:space="0" w:color="auto"/>
                    <w:bottom w:val="none" w:sz="0" w:space="0" w:color="auto"/>
                    <w:right w:val="none" w:sz="0" w:space="0" w:color="auto"/>
                  </w:divBdr>
                </w:div>
                <w:div w:id="269242532">
                  <w:marLeft w:val="0"/>
                  <w:marRight w:val="0"/>
                  <w:marTop w:val="0"/>
                  <w:marBottom w:val="0"/>
                  <w:divBdr>
                    <w:top w:val="none" w:sz="0" w:space="0" w:color="auto"/>
                    <w:left w:val="none" w:sz="0" w:space="0" w:color="auto"/>
                    <w:bottom w:val="none" w:sz="0" w:space="0" w:color="auto"/>
                    <w:right w:val="none" w:sz="0" w:space="0" w:color="auto"/>
                  </w:divBdr>
                </w:div>
                <w:div w:id="279726324">
                  <w:marLeft w:val="0"/>
                  <w:marRight w:val="0"/>
                  <w:marTop w:val="0"/>
                  <w:marBottom w:val="0"/>
                  <w:divBdr>
                    <w:top w:val="none" w:sz="0" w:space="0" w:color="auto"/>
                    <w:left w:val="none" w:sz="0" w:space="0" w:color="auto"/>
                    <w:bottom w:val="none" w:sz="0" w:space="0" w:color="auto"/>
                    <w:right w:val="none" w:sz="0" w:space="0" w:color="auto"/>
                  </w:divBdr>
                </w:div>
                <w:div w:id="290399298">
                  <w:marLeft w:val="0"/>
                  <w:marRight w:val="0"/>
                  <w:marTop w:val="0"/>
                  <w:marBottom w:val="0"/>
                  <w:divBdr>
                    <w:top w:val="none" w:sz="0" w:space="0" w:color="auto"/>
                    <w:left w:val="none" w:sz="0" w:space="0" w:color="auto"/>
                    <w:bottom w:val="none" w:sz="0" w:space="0" w:color="auto"/>
                    <w:right w:val="none" w:sz="0" w:space="0" w:color="auto"/>
                  </w:divBdr>
                </w:div>
                <w:div w:id="299573649">
                  <w:marLeft w:val="0"/>
                  <w:marRight w:val="0"/>
                  <w:marTop w:val="0"/>
                  <w:marBottom w:val="0"/>
                  <w:divBdr>
                    <w:top w:val="none" w:sz="0" w:space="0" w:color="auto"/>
                    <w:left w:val="none" w:sz="0" w:space="0" w:color="auto"/>
                    <w:bottom w:val="none" w:sz="0" w:space="0" w:color="auto"/>
                    <w:right w:val="none" w:sz="0" w:space="0" w:color="auto"/>
                  </w:divBdr>
                </w:div>
                <w:div w:id="339477521">
                  <w:marLeft w:val="0"/>
                  <w:marRight w:val="0"/>
                  <w:marTop w:val="0"/>
                  <w:marBottom w:val="0"/>
                  <w:divBdr>
                    <w:top w:val="none" w:sz="0" w:space="0" w:color="auto"/>
                    <w:left w:val="none" w:sz="0" w:space="0" w:color="auto"/>
                    <w:bottom w:val="none" w:sz="0" w:space="0" w:color="auto"/>
                    <w:right w:val="none" w:sz="0" w:space="0" w:color="auto"/>
                  </w:divBdr>
                </w:div>
                <w:div w:id="393237659">
                  <w:marLeft w:val="0"/>
                  <w:marRight w:val="0"/>
                  <w:marTop w:val="0"/>
                  <w:marBottom w:val="0"/>
                  <w:divBdr>
                    <w:top w:val="none" w:sz="0" w:space="0" w:color="auto"/>
                    <w:left w:val="none" w:sz="0" w:space="0" w:color="auto"/>
                    <w:bottom w:val="none" w:sz="0" w:space="0" w:color="auto"/>
                    <w:right w:val="none" w:sz="0" w:space="0" w:color="auto"/>
                  </w:divBdr>
                </w:div>
                <w:div w:id="410082004">
                  <w:marLeft w:val="0"/>
                  <w:marRight w:val="0"/>
                  <w:marTop w:val="0"/>
                  <w:marBottom w:val="0"/>
                  <w:divBdr>
                    <w:top w:val="none" w:sz="0" w:space="0" w:color="auto"/>
                    <w:left w:val="none" w:sz="0" w:space="0" w:color="auto"/>
                    <w:bottom w:val="none" w:sz="0" w:space="0" w:color="auto"/>
                    <w:right w:val="none" w:sz="0" w:space="0" w:color="auto"/>
                  </w:divBdr>
                </w:div>
                <w:div w:id="414016737">
                  <w:marLeft w:val="0"/>
                  <w:marRight w:val="0"/>
                  <w:marTop w:val="0"/>
                  <w:marBottom w:val="0"/>
                  <w:divBdr>
                    <w:top w:val="none" w:sz="0" w:space="0" w:color="auto"/>
                    <w:left w:val="none" w:sz="0" w:space="0" w:color="auto"/>
                    <w:bottom w:val="none" w:sz="0" w:space="0" w:color="auto"/>
                    <w:right w:val="none" w:sz="0" w:space="0" w:color="auto"/>
                  </w:divBdr>
                </w:div>
                <w:div w:id="457066928">
                  <w:marLeft w:val="0"/>
                  <w:marRight w:val="0"/>
                  <w:marTop w:val="0"/>
                  <w:marBottom w:val="0"/>
                  <w:divBdr>
                    <w:top w:val="none" w:sz="0" w:space="0" w:color="auto"/>
                    <w:left w:val="none" w:sz="0" w:space="0" w:color="auto"/>
                    <w:bottom w:val="none" w:sz="0" w:space="0" w:color="auto"/>
                    <w:right w:val="none" w:sz="0" w:space="0" w:color="auto"/>
                  </w:divBdr>
                </w:div>
                <w:div w:id="466435732">
                  <w:marLeft w:val="0"/>
                  <w:marRight w:val="0"/>
                  <w:marTop w:val="0"/>
                  <w:marBottom w:val="0"/>
                  <w:divBdr>
                    <w:top w:val="none" w:sz="0" w:space="0" w:color="auto"/>
                    <w:left w:val="none" w:sz="0" w:space="0" w:color="auto"/>
                    <w:bottom w:val="none" w:sz="0" w:space="0" w:color="auto"/>
                    <w:right w:val="none" w:sz="0" w:space="0" w:color="auto"/>
                  </w:divBdr>
                </w:div>
                <w:div w:id="474681738">
                  <w:marLeft w:val="0"/>
                  <w:marRight w:val="0"/>
                  <w:marTop w:val="0"/>
                  <w:marBottom w:val="0"/>
                  <w:divBdr>
                    <w:top w:val="none" w:sz="0" w:space="0" w:color="auto"/>
                    <w:left w:val="none" w:sz="0" w:space="0" w:color="auto"/>
                    <w:bottom w:val="none" w:sz="0" w:space="0" w:color="auto"/>
                    <w:right w:val="none" w:sz="0" w:space="0" w:color="auto"/>
                  </w:divBdr>
                </w:div>
                <w:div w:id="502279062">
                  <w:marLeft w:val="0"/>
                  <w:marRight w:val="0"/>
                  <w:marTop w:val="0"/>
                  <w:marBottom w:val="0"/>
                  <w:divBdr>
                    <w:top w:val="none" w:sz="0" w:space="0" w:color="auto"/>
                    <w:left w:val="none" w:sz="0" w:space="0" w:color="auto"/>
                    <w:bottom w:val="none" w:sz="0" w:space="0" w:color="auto"/>
                    <w:right w:val="none" w:sz="0" w:space="0" w:color="auto"/>
                  </w:divBdr>
                </w:div>
                <w:div w:id="524442285">
                  <w:marLeft w:val="0"/>
                  <w:marRight w:val="0"/>
                  <w:marTop w:val="0"/>
                  <w:marBottom w:val="0"/>
                  <w:divBdr>
                    <w:top w:val="none" w:sz="0" w:space="0" w:color="auto"/>
                    <w:left w:val="none" w:sz="0" w:space="0" w:color="auto"/>
                    <w:bottom w:val="none" w:sz="0" w:space="0" w:color="auto"/>
                    <w:right w:val="none" w:sz="0" w:space="0" w:color="auto"/>
                  </w:divBdr>
                </w:div>
                <w:div w:id="543520237">
                  <w:marLeft w:val="0"/>
                  <w:marRight w:val="0"/>
                  <w:marTop w:val="0"/>
                  <w:marBottom w:val="0"/>
                  <w:divBdr>
                    <w:top w:val="none" w:sz="0" w:space="0" w:color="auto"/>
                    <w:left w:val="none" w:sz="0" w:space="0" w:color="auto"/>
                    <w:bottom w:val="none" w:sz="0" w:space="0" w:color="auto"/>
                    <w:right w:val="none" w:sz="0" w:space="0" w:color="auto"/>
                  </w:divBdr>
                </w:div>
                <w:div w:id="553079174">
                  <w:marLeft w:val="0"/>
                  <w:marRight w:val="0"/>
                  <w:marTop w:val="0"/>
                  <w:marBottom w:val="0"/>
                  <w:divBdr>
                    <w:top w:val="none" w:sz="0" w:space="0" w:color="auto"/>
                    <w:left w:val="none" w:sz="0" w:space="0" w:color="auto"/>
                    <w:bottom w:val="none" w:sz="0" w:space="0" w:color="auto"/>
                    <w:right w:val="none" w:sz="0" w:space="0" w:color="auto"/>
                  </w:divBdr>
                </w:div>
                <w:div w:id="603148264">
                  <w:marLeft w:val="0"/>
                  <w:marRight w:val="0"/>
                  <w:marTop w:val="0"/>
                  <w:marBottom w:val="0"/>
                  <w:divBdr>
                    <w:top w:val="none" w:sz="0" w:space="0" w:color="auto"/>
                    <w:left w:val="none" w:sz="0" w:space="0" w:color="auto"/>
                    <w:bottom w:val="none" w:sz="0" w:space="0" w:color="auto"/>
                    <w:right w:val="none" w:sz="0" w:space="0" w:color="auto"/>
                  </w:divBdr>
                </w:div>
                <w:div w:id="635376287">
                  <w:marLeft w:val="0"/>
                  <w:marRight w:val="0"/>
                  <w:marTop w:val="0"/>
                  <w:marBottom w:val="0"/>
                  <w:divBdr>
                    <w:top w:val="none" w:sz="0" w:space="0" w:color="auto"/>
                    <w:left w:val="none" w:sz="0" w:space="0" w:color="auto"/>
                    <w:bottom w:val="none" w:sz="0" w:space="0" w:color="auto"/>
                    <w:right w:val="none" w:sz="0" w:space="0" w:color="auto"/>
                  </w:divBdr>
                </w:div>
                <w:div w:id="669406079">
                  <w:marLeft w:val="0"/>
                  <w:marRight w:val="0"/>
                  <w:marTop w:val="0"/>
                  <w:marBottom w:val="0"/>
                  <w:divBdr>
                    <w:top w:val="none" w:sz="0" w:space="0" w:color="auto"/>
                    <w:left w:val="none" w:sz="0" w:space="0" w:color="auto"/>
                    <w:bottom w:val="none" w:sz="0" w:space="0" w:color="auto"/>
                    <w:right w:val="none" w:sz="0" w:space="0" w:color="auto"/>
                  </w:divBdr>
                </w:div>
                <w:div w:id="696350178">
                  <w:marLeft w:val="0"/>
                  <w:marRight w:val="0"/>
                  <w:marTop w:val="0"/>
                  <w:marBottom w:val="0"/>
                  <w:divBdr>
                    <w:top w:val="none" w:sz="0" w:space="0" w:color="auto"/>
                    <w:left w:val="none" w:sz="0" w:space="0" w:color="auto"/>
                    <w:bottom w:val="none" w:sz="0" w:space="0" w:color="auto"/>
                    <w:right w:val="none" w:sz="0" w:space="0" w:color="auto"/>
                  </w:divBdr>
                </w:div>
                <w:div w:id="704453743">
                  <w:marLeft w:val="0"/>
                  <w:marRight w:val="0"/>
                  <w:marTop w:val="0"/>
                  <w:marBottom w:val="0"/>
                  <w:divBdr>
                    <w:top w:val="none" w:sz="0" w:space="0" w:color="auto"/>
                    <w:left w:val="none" w:sz="0" w:space="0" w:color="auto"/>
                    <w:bottom w:val="none" w:sz="0" w:space="0" w:color="auto"/>
                    <w:right w:val="none" w:sz="0" w:space="0" w:color="auto"/>
                  </w:divBdr>
                </w:div>
                <w:div w:id="739252818">
                  <w:marLeft w:val="0"/>
                  <w:marRight w:val="0"/>
                  <w:marTop w:val="0"/>
                  <w:marBottom w:val="0"/>
                  <w:divBdr>
                    <w:top w:val="none" w:sz="0" w:space="0" w:color="auto"/>
                    <w:left w:val="none" w:sz="0" w:space="0" w:color="auto"/>
                    <w:bottom w:val="none" w:sz="0" w:space="0" w:color="auto"/>
                    <w:right w:val="none" w:sz="0" w:space="0" w:color="auto"/>
                  </w:divBdr>
                </w:div>
                <w:div w:id="745961700">
                  <w:marLeft w:val="0"/>
                  <w:marRight w:val="0"/>
                  <w:marTop w:val="0"/>
                  <w:marBottom w:val="0"/>
                  <w:divBdr>
                    <w:top w:val="none" w:sz="0" w:space="0" w:color="auto"/>
                    <w:left w:val="none" w:sz="0" w:space="0" w:color="auto"/>
                    <w:bottom w:val="none" w:sz="0" w:space="0" w:color="auto"/>
                    <w:right w:val="none" w:sz="0" w:space="0" w:color="auto"/>
                  </w:divBdr>
                </w:div>
                <w:div w:id="755905549">
                  <w:marLeft w:val="0"/>
                  <w:marRight w:val="0"/>
                  <w:marTop w:val="0"/>
                  <w:marBottom w:val="0"/>
                  <w:divBdr>
                    <w:top w:val="none" w:sz="0" w:space="0" w:color="auto"/>
                    <w:left w:val="none" w:sz="0" w:space="0" w:color="auto"/>
                    <w:bottom w:val="none" w:sz="0" w:space="0" w:color="auto"/>
                    <w:right w:val="none" w:sz="0" w:space="0" w:color="auto"/>
                  </w:divBdr>
                </w:div>
                <w:div w:id="760955067">
                  <w:marLeft w:val="0"/>
                  <w:marRight w:val="0"/>
                  <w:marTop w:val="0"/>
                  <w:marBottom w:val="0"/>
                  <w:divBdr>
                    <w:top w:val="none" w:sz="0" w:space="0" w:color="auto"/>
                    <w:left w:val="none" w:sz="0" w:space="0" w:color="auto"/>
                    <w:bottom w:val="none" w:sz="0" w:space="0" w:color="auto"/>
                    <w:right w:val="none" w:sz="0" w:space="0" w:color="auto"/>
                  </w:divBdr>
                </w:div>
                <w:div w:id="776608425">
                  <w:marLeft w:val="0"/>
                  <w:marRight w:val="0"/>
                  <w:marTop w:val="0"/>
                  <w:marBottom w:val="0"/>
                  <w:divBdr>
                    <w:top w:val="none" w:sz="0" w:space="0" w:color="auto"/>
                    <w:left w:val="none" w:sz="0" w:space="0" w:color="auto"/>
                    <w:bottom w:val="none" w:sz="0" w:space="0" w:color="auto"/>
                    <w:right w:val="none" w:sz="0" w:space="0" w:color="auto"/>
                  </w:divBdr>
                </w:div>
                <w:div w:id="825781955">
                  <w:marLeft w:val="0"/>
                  <w:marRight w:val="0"/>
                  <w:marTop w:val="0"/>
                  <w:marBottom w:val="0"/>
                  <w:divBdr>
                    <w:top w:val="none" w:sz="0" w:space="0" w:color="auto"/>
                    <w:left w:val="none" w:sz="0" w:space="0" w:color="auto"/>
                    <w:bottom w:val="none" w:sz="0" w:space="0" w:color="auto"/>
                    <w:right w:val="none" w:sz="0" w:space="0" w:color="auto"/>
                  </w:divBdr>
                </w:div>
                <w:div w:id="865559586">
                  <w:marLeft w:val="0"/>
                  <w:marRight w:val="0"/>
                  <w:marTop w:val="0"/>
                  <w:marBottom w:val="0"/>
                  <w:divBdr>
                    <w:top w:val="none" w:sz="0" w:space="0" w:color="auto"/>
                    <w:left w:val="none" w:sz="0" w:space="0" w:color="auto"/>
                    <w:bottom w:val="none" w:sz="0" w:space="0" w:color="auto"/>
                    <w:right w:val="none" w:sz="0" w:space="0" w:color="auto"/>
                  </w:divBdr>
                </w:div>
                <w:div w:id="924608264">
                  <w:marLeft w:val="0"/>
                  <w:marRight w:val="0"/>
                  <w:marTop w:val="0"/>
                  <w:marBottom w:val="0"/>
                  <w:divBdr>
                    <w:top w:val="none" w:sz="0" w:space="0" w:color="auto"/>
                    <w:left w:val="none" w:sz="0" w:space="0" w:color="auto"/>
                    <w:bottom w:val="none" w:sz="0" w:space="0" w:color="auto"/>
                    <w:right w:val="none" w:sz="0" w:space="0" w:color="auto"/>
                  </w:divBdr>
                </w:div>
                <w:div w:id="925071070">
                  <w:marLeft w:val="0"/>
                  <w:marRight w:val="0"/>
                  <w:marTop w:val="0"/>
                  <w:marBottom w:val="0"/>
                  <w:divBdr>
                    <w:top w:val="none" w:sz="0" w:space="0" w:color="auto"/>
                    <w:left w:val="none" w:sz="0" w:space="0" w:color="auto"/>
                    <w:bottom w:val="none" w:sz="0" w:space="0" w:color="auto"/>
                    <w:right w:val="none" w:sz="0" w:space="0" w:color="auto"/>
                  </w:divBdr>
                </w:div>
                <w:div w:id="929238152">
                  <w:marLeft w:val="0"/>
                  <w:marRight w:val="0"/>
                  <w:marTop w:val="0"/>
                  <w:marBottom w:val="0"/>
                  <w:divBdr>
                    <w:top w:val="none" w:sz="0" w:space="0" w:color="auto"/>
                    <w:left w:val="none" w:sz="0" w:space="0" w:color="auto"/>
                    <w:bottom w:val="none" w:sz="0" w:space="0" w:color="auto"/>
                    <w:right w:val="none" w:sz="0" w:space="0" w:color="auto"/>
                  </w:divBdr>
                </w:div>
                <w:div w:id="943264332">
                  <w:marLeft w:val="0"/>
                  <w:marRight w:val="0"/>
                  <w:marTop w:val="0"/>
                  <w:marBottom w:val="0"/>
                  <w:divBdr>
                    <w:top w:val="none" w:sz="0" w:space="0" w:color="auto"/>
                    <w:left w:val="none" w:sz="0" w:space="0" w:color="auto"/>
                    <w:bottom w:val="none" w:sz="0" w:space="0" w:color="auto"/>
                    <w:right w:val="none" w:sz="0" w:space="0" w:color="auto"/>
                  </w:divBdr>
                </w:div>
                <w:div w:id="986938070">
                  <w:marLeft w:val="0"/>
                  <w:marRight w:val="0"/>
                  <w:marTop w:val="0"/>
                  <w:marBottom w:val="0"/>
                  <w:divBdr>
                    <w:top w:val="none" w:sz="0" w:space="0" w:color="auto"/>
                    <w:left w:val="none" w:sz="0" w:space="0" w:color="auto"/>
                    <w:bottom w:val="none" w:sz="0" w:space="0" w:color="auto"/>
                    <w:right w:val="none" w:sz="0" w:space="0" w:color="auto"/>
                  </w:divBdr>
                </w:div>
                <w:div w:id="1030909909">
                  <w:marLeft w:val="0"/>
                  <w:marRight w:val="0"/>
                  <w:marTop w:val="0"/>
                  <w:marBottom w:val="0"/>
                  <w:divBdr>
                    <w:top w:val="none" w:sz="0" w:space="0" w:color="auto"/>
                    <w:left w:val="none" w:sz="0" w:space="0" w:color="auto"/>
                    <w:bottom w:val="none" w:sz="0" w:space="0" w:color="auto"/>
                    <w:right w:val="none" w:sz="0" w:space="0" w:color="auto"/>
                  </w:divBdr>
                </w:div>
                <w:div w:id="1064063496">
                  <w:marLeft w:val="0"/>
                  <w:marRight w:val="0"/>
                  <w:marTop w:val="0"/>
                  <w:marBottom w:val="0"/>
                  <w:divBdr>
                    <w:top w:val="none" w:sz="0" w:space="0" w:color="auto"/>
                    <w:left w:val="none" w:sz="0" w:space="0" w:color="auto"/>
                    <w:bottom w:val="none" w:sz="0" w:space="0" w:color="auto"/>
                    <w:right w:val="none" w:sz="0" w:space="0" w:color="auto"/>
                  </w:divBdr>
                </w:div>
                <w:div w:id="1178275549">
                  <w:marLeft w:val="0"/>
                  <w:marRight w:val="0"/>
                  <w:marTop w:val="0"/>
                  <w:marBottom w:val="0"/>
                  <w:divBdr>
                    <w:top w:val="none" w:sz="0" w:space="0" w:color="auto"/>
                    <w:left w:val="none" w:sz="0" w:space="0" w:color="auto"/>
                    <w:bottom w:val="none" w:sz="0" w:space="0" w:color="auto"/>
                    <w:right w:val="none" w:sz="0" w:space="0" w:color="auto"/>
                  </w:divBdr>
                </w:div>
                <w:div w:id="1195508830">
                  <w:marLeft w:val="0"/>
                  <w:marRight w:val="0"/>
                  <w:marTop w:val="0"/>
                  <w:marBottom w:val="0"/>
                  <w:divBdr>
                    <w:top w:val="none" w:sz="0" w:space="0" w:color="auto"/>
                    <w:left w:val="none" w:sz="0" w:space="0" w:color="auto"/>
                    <w:bottom w:val="none" w:sz="0" w:space="0" w:color="auto"/>
                    <w:right w:val="none" w:sz="0" w:space="0" w:color="auto"/>
                  </w:divBdr>
                </w:div>
                <w:div w:id="1207719150">
                  <w:marLeft w:val="0"/>
                  <w:marRight w:val="0"/>
                  <w:marTop w:val="0"/>
                  <w:marBottom w:val="0"/>
                  <w:divBdr>
                    <w:top w:val="none" w:sz="0" w:space="0" w:color="auto"/>
                    <w:left w:val="none" w:sz="0" w:space="0" w:color="auto"/>
                    <w:bottom w:val="none" w:sz="0" w:space="0" w:color="auto"/>
                    <w:right w:val="none" w:sz="0" w:space="0" w:color="auto"/>
                  </w:divBdr>
                </w:div>
                <w:div w:id="1261640510">
                  <w:marLeft w:val="0"/>
                  <w:marRight w:val="0"/>
                  <w:marTop w:val="0"/>
                  <w:marBottom w:val="0"/>
                  <w:divBdr>
                    <w:top w:val="none" w:sz="0" w:space="0" w:color="auto"/>
                    <w:left w:val="none" w:sz="0" w:space="0" w:color="auto"/>
                    <w:bottom w:val="none" w:sz="0" w:space="0" w:color="auto"/>
                    <w:right w:val="none" w:sz="0" w:space="0" w:color="auto"/>
                  </w:divBdr>
                </w:div>
                <w:div w:id="1263803538">
                  <w:marLeft w:val="0"/>
                  <w:marRight w:val="0"/>
                  <w:marTop w:val="0"/>
                  <w:marBottom w:val="0"/>
                  <w:divBdr>
                    <w:top w:val="none" w:sz="0" w:space="0" w:color="auto"/>
                    <w:left w:val="none" w:sz="0" w:space="0" w:color="auto"/>
                    <w:bottom w:val="none" w:sz="0" w:space="0" w:color="auto"/>
                    <w:right w:val="none" w:sz="0" w:space="0" w:color="auto"/>
                  </w:divBdr>
                </w:div>
                <w:div w:id="1298144137">
                  <w:marLeft w:val="0"/>
                  <w:marRight w:val="0"/>
                  <w:marTop w:val="0"/>
                  <w:marBottom w:val="0"/>
                  <w:divBdr>
                    <w:top w:val="none" w:sz="0" w:space="0" w:color="auto"/>
                    <w:left w:val="none" w:sz="0" w:space="0" w:color="auto"/>
                    <w:bottom w:val="none" w:sz="0" w:space="0" w:color="auto"/>
                    <w:right w:val="none" w:sz="0" w:space="0" w:color="auto"/>
                  </w:divBdr>
                </w:div>
                <w:div w:id="1320959690">
                  <w:marLeft w:val="0"/>
                  <w:marRight w:val="0"/>
                  <w:marTop w:val="0"/>
                  <w:marBottom w:val="0"/>
                  <w:divBdr>
                    <w:top w:val="none" w:sz="0" w:space="0" w:color="auto"/>
                    <w:left w:val="none" w:sz="0" w:space="0" w:color="auto"/>
                    <w:bottom w:val="none" w:sz="0" w:space="0" w:color="auto"/>
                    <w:right w:val="none" w:sz="0" w:space="0" w:color="auto"/>
                  </w:divBdr>
                </w:div>
                <w:div w:id="1338851190">
                  <w:marLeft w:val="0"/>
                  <w:marRight w:val="0"/>
                  <w:marTop w:val="0"/>
                  <w:marBottom w:val="0"/>
                  <w:divBdr>
                    <w:top w:val="none" w:sz="0" w:space="0" w:color="auto"/>
                    <w:left w:val="none" w:sz="0" w:space="0" w:color="auto"/>
                    <w:bottom w:val="none" w:sz="0" w:space="0" w:color="auto"/>
                    <w:right w:val="none" w:sz="0" w:space="0" w:color="auto"/>
                  </w:divBdr>
                </w:div>
                <w:div w:id="1395738888">
                  <w:marLeft w:val="0"/>
                  <w:marRight w:val="0"/>
                  <w:marTop w:val="0"/>
                  <w:marBottom w:val="0"/>
                  <w:divBdr>
                    <w:top w:val="none" w:sz="0" w:space="0" w:color="auto"/>
                    <w:left w:val="none" w:sz="0" w:space="0" w:color="auto"/>
                    <w:bottom w:val="none" w:sz="0" w:space="0" w:color="auto"/>
                    <w:right w:val="none" w:sz="0" w:space="0" w:color="auto"/>
                  </w:divBdr>
                </w:div>
                <w:div w:id="1469784156">
                  <w:marLeft w:val="0"/>
                  <w:marRight w:val="0"/>
                  <w:marTop w:val="0"/>
                  <w:marBottom w:val="0"/>
                  <w:divBdr>
                    <w:top w:val="none" w:sz="0" w:space="0" w:color="auto"/>
                    <w:left w:val="none" w:sz="0" w:space="0" w:color="auto"/>
                    <w:bottom w:val="none" w:sz="0" w:space="0" w:color="auto"/>
                    <w:right w:val="none" w:sz="0" w:space="0" w:color="auto"/>
                  </w:divBdr>
                </w:div>
                <w:div w:id="1496452501">
                  <w:marLeft w:val="0"/>
                  <w:marRight w:val="0"/>
                  <w:marTop w:val="0"/>
                  <w:marBottom w:val="0"/>
                  <w:divBdr>
                    <w:top w:val="none" w:sz="0" w:space="0" w:color="auto"/>
                    <w:left w:val="none" w:sz="0" w:space="0" w:color="auto"/>
                    <w:bottom w:val="none" w:sz="0" w:space="0" w:color="auto"/>
                    <w:right w:val="none" w:sz="0" w:space="0" w:color="auto"/>
                  </w:divBdr>
                </w:div>
                <w:div w:id="1517884307">
                  <w:marLeft w:val="0"/>
                  <w:marRight w:val="0"/>
                  <w:marTop w:val="0"/>
                  <w:marBottom w:val="0"/>
                  <w:divBdr>
                    <w:top w:val="none" w:sz="0" w:space="0" w:color="auto"/>
                    <w:left w:val="none" w:sz="0" w:space="0" w:color="auto"/>
                    <w:bottom w:val="none" w:sz="0" w:space="0" w:color="auto"/>
                    <w:right w:val="none" w:sz="0" w:space="0" w:color="auto"/>
                  </w:divBdr>
                </w:div>
                <w:div w:id="1542091653">
                  <w:marLeft w:val="0"/>
                  <w:marRight w:val="0"/>
                  <w:marTop w:val="0"/>
                  <w:marBottom w:val="0"/>
                  <w:divBdr>
                    <w:top w:val="none" w:sz="0" w:space="0" w:color="auto"/>
                    <w:left w:val="none" w:sz="0" w:space="0" w:color="auto"/>
                    <w:bottom w:val="none" w:sz="0" w:space="0" w:color="auto"/>
                    <w:right w:val="none" w:sz="0" w:space="0" w:color="auto"/>
                  </w:divBdr>
                </w:div>
                <w:div w:id="1597209813">
                  <w:marLeft w:val="0"/>
                  <w:marRight w:val="0"/>
                  <w:marTop w:val="0"/>
                  <w:marBottom w:val="0"/>
                  <w:divBdr>
                    <w:top w:val="none" w:sz="0" w:space="0" w:color="auto"/>
                    <w:left w:val="none" w:sz="0" w:space="0" w:color="auto"/>
                    <w:bottom w:val="none" w:sz="0" w:space="0" w:color="auto"/>
                    <w:right w:val="none" w:sz="0" w:space="0" w:color="auto"/>
                  </w:divBdr>
                </w:div>
                <w:div w:id="1604342234">
                  <w:marLeft w:val="0"/>
                  <w:marRight w:val="0"/>
                  <w:marTop w:val="0"/>
                  <w:marBottom w:val="0"/>
                  <w:divBdr>
                    <w:top w:val="none" w:sz="0" w:space="0" w:color="auto"/>
                    <w:left w:val="none" w:sz="0" w:space="0" w:color="auto"/>
                    <w:bottom w:val="none" w:sz="0" w:space="0" w:color="auto"/>
                    <w:right w:val="none" w:sz="0" w:space="0" w:color="auto"/>
                  </w:divBdr>
                </w:div>
                <w:div w:id="1614239391">
                  <w:marLeft w:val="0"/>
                  <w:marRight w:val="0"/>
                  <w:marTop w:val="0"/>
                  <w:marBottom w:val="0"/>
                  <w:divBdr>
                    <w:top w:val="none" w:sz="0" w:space="0" w:color="auto"/>
                    <w:left w:val="none" w:sz="0" w:space="0" w:color="auto"/>
                    <w:bottom w:val="none" w:sz="0" w:space="0" w:color="auto"/>
                    <w:right w:val="none" w:sz="0" w:space="0" w:color="auto"/>
                  </w:divBdr>
                </w:div>
                <w:div w:id="1622423229">
                  <w:marLeft w:val="0"/>
                  <w:marRight w:val="0"/>
                  <w:marTop w:val="0"/>
                  <w:marBottom w:val="0"/>
                  <w:divBdr>
                    <w:top w:val="none" w:sz="0" w:space="0" w:color="auto"/>
                    <w:left w:val="none" w:sz="0" w:space="0" w:color="auto"/>
                    <w:bottom w:val="none" w:sz="0" w:space="0" w:color="auto"/>
                    <w:right w:val="none" w:sz="0" w:space="0" w:color="auto"/>
                  </w:divBdr>
                </w:div>
                <w:div w:id="1650670080">
                  <w:marLeft w:val="0"/>
                  <w:marRight w:val="0"/>
                  <w:marTop w:val="0"/>
                  <w:marBottom w:val="0"/>
                  <w:divBdr>
                    <w:top w:val="none" w:sz="0" w:space="0" w:color="auto"/>
                    <w:left w:val="none" w:sz="0" w:space="0" w:color="auto"/>
                    <w:bottom w:val="none" w:sz="0" w:space="0" w:color="auto"/>
                    <w:right w:val="none" w:sz="0" w:space="0" w:color="auto"/>
                  </w:divBdr>
                </w:div>
                <w:div w:id="1669479988">
                  <w:marLeft w:val="0"/>
                  <w:marRight w:val="0"/>
                  <w:marTop w:val="0"/>
                  <w:marBottom w:val="0"/>
                  <w:divBdr>
                    <w:top w:val="none" w:sz="0" w:space="0" w:color="auto"/>
                    <w:left w:val="none" w:sz="0" w:space="0" w:color="auto"/>
                    <w:bottom w:val="none" w:sz="0" w:space="0" w:color="auto"/>
                    <w:right w:val="none" w:sz="0" w:space="0" w:color="auto"/>
                  </w:divBdr>
                </w:div>
                <w:div w:id="1747724228">
                  <w:marLeft w:val="0"/>
                  <w:marRight w:val="0"/>
                  <w:marTop w:val="0"/>
                  <w:marBottom w:val="0"/>
                  <w:divBdr>
                    <w:top w:val="none" w:sz="0" w:space="0" w:color="auto"/>
                    <w:left w:val="none" w:sz="0" w:space="0" w:color="auto"/>
                    <w:bottom w:val="none" w:sz="0" w:space="0" w:color="auto"/>
                    <w:right w:val="none" w:sz="0" w:space="0" w:color="auto"/>
                  </w:divBdr>
                </w:div>
                <w:div w:id="1762721895">
                  <w:marLeft w:val="0"/>
                  <w:marRight w:val="0"/>
                  <w:marTop w:val="0"/>
                  <w:marBottom w:val="0"/>
                  <w:divBdr>
                    <w:top w:val="none" w:sz="0" w:space="0" w:color="auto"/>
                    <w:left w:val="none" w:sz="0" w:space="0" w:color="auto"/>
                    <w:bottom w:val="none" w:sz="0" w:space="0" w:color="auto"/>
                    <w:right w:val="none" w:sz="0" w:space="0" w:color="auto"/>
                  </w:divBdr>
                </w:div>
                <w:div w:id="1783453141">
                  <w:marLeft w:val="0"/>
                  <w:marRight w:val="0"/>
                  <w:marTop w:val="0"/>
                  <w:marBottom w:val="0"/>
                  <w:divBdr>
                    <w:top w:val="none" w:sz="0" w:space="0" w:color="auto"/>
                    <w:left w:val="none" w:sz="0" w:space="0" w:color="auto"/>
                    <w:bottom w:val="none" w:sz="0" w:space="0" w:color="auto"/>
                    <w:right w:val="none" w:sz="0" w:space="0" w:color="auto"/>
                  </w:divBdr>
                </w:div>
                <w:div w:id="1790706004">
                  <w:marLeft w:val="0"/>
                  <w:marRight w:val="0"/>
                  <w:marTop w:val="0"/>
                  <w:marBottom w:val="0"/>
                  <w:divBdr>
                    <w:top w:val="none" w:sz="0" w:space="0" w:color="auto"/>
                    <w:left w:val="none" w:sz="0" w:space="0" w:color="auto"/>
                    <w:bottom w:val="none" w:sz="0" w:space="0" w:color="auto"/>
                    <w:right w:val="none" w:sz="0" w:space="0" w:color="auto"/>
                  </w:divBdr>
                </w:div>
                <w:div w:id="1809009221">
                  <w:marLeft w:val="0"/>
                  <w:marRight w:val="0"/>
                  <w:marTop w:val="0"/>
                  <w:marBottom w:val="0"/>
                  <w:divBdr>
                    <w:top w:val="none" w:sz="0" w:space="0" w:color="auto"/>
                    <w:left w:val="none" w:sz="0" w:space="0" w:color="auto"/>
                    <w:bottom w:val="none" w:sz="0" w:space="0" w:color="auto"/>
                    <w:right w:val="none" w:sz="0" w:space="0" w:color="auto"/>
                  </w:divBdr>
                </w:div>
                <w:div w:id="1813332001">
                  <w:marLeft w:val="0"/>
                  <w:marRight w:val="0"/>
                  <w:marTop w:val="0"/>
                  <w:marBottom w:val="0"/>
                  <w:divBdr>
                    <w:top w:val="none" w:sz="0" w:space="0" w:color="auto"/>
                    <w:left w:val="none" w:sz="0" w:space="0" w:color="auto"/>
                    <w:bottom w:val="none" w:sz="0" w:space="0" w:color="auto"/>
                    <w:right w:val="none" w:sz="0" w:space="0" w:color="auto"/>
                  </w:divBdr>
                </w:div>
                <w:div w:id="1813407724">
                  <w:marLeft w:val="0"/>
                  <w:marRight w:val="0"/>
                  <w:marTop w:val="0"/>
                  <w:marBottom w:val="0"/>
                  <w:divBdr>
                    <w:top w:val="none" w:sz="0" w:space="0" w:color="auto"/>
                    <w:left w:val="none" w:sz="0" w:space="0" w:color="auto"/>
                    <w:bottom w:val="none" w:sz="0" w:space="0" w:color="auto"/>
                    <w:right w:val="none" w:sz="0" w:space="0" w:color="auto"/>
                  </w:divBdr>
                </w:div>
                <w:div w:id="1828672378">
                  <w:marLeft w:val="0"/>
                  <w:marRight w:val="0"/>
                  <w:marTop w:val="0"/>
                  <w:marBottom w:val="0"/>
                  <w:divBdr>
                    <w:top w:val="none" w:sz="0" w:space="0" w:color="auto"/>
                    <w:left w:val="none" w:sz="0" w:space="0" w:color="auto"/>
                    <w:bottom w:val="none" w:sz="0" w:space="0" w:color="auto"/>
                    <w:right w:val="none" w:sz="0" w:space="0" w:color="auto"/>
                  </w:divBdr>
                </w:div>
                <w:div w:id="1846359617">
                  <w:marLeft w:val="0"/>
                  <w:marRight w:val="0"/>
                  <w:marTop w:val="0"/>
                  <w:marBottom w:val="0"/>
                  <w:divBdr>
                    <w:top w:val="none" w:sz="0" w:space="0" w:color="auto"/>
                    <w:left w:val="none" w:sz="0" w:space="0" w:color="auto"/>
                    <w:bottom w:val="none" w:sz="0" w:space="0" w:color="auto"/>
                    <w:right w:val="none" w:sz="0" w:space="0" w:color="auto"/>
                  </w:divBdr>
                </w:div>
                <w:div w:id="1847818586">
                  <w:marLeft w:val="0"/>
                  <w:marRight w:val="0"/>
                  <w:marTop w:val="0"/>
                  <w:marBottom w:val="0"/>
                  <w:divBdr>
                    <w:top w:val="none" w:sz="0" w:space="0" w:color="auto"/>
                    <w:left w:val="none" w:sz="0" w:space="0" w:color="auto"/>
                    <w:bottom w:val="none" w:sz="0" w:space="0" w:color="auto"/>
                    <w:right w:val="none" w:sz="0" w:space="0" w:color="auto"/>
                  </w:divBdr>
                </w:div>
                <w:div w:id="1904097066">
                  <w:marLeft w:val="0"/>
                  <w:marRight w:val="0"/>
                  <w:marTop w:val="0"/>
                  <w:marBottom w:val="0"/>
                  <w:divBdr>
                    <w:top w:val="none" w:sz="0" w:space="0" w:color="auto"/>
                    <w:left w:val="none" w:sz="0" w:space="0" w:color="auto"/>
                    <w:bottom w:val="none" w:sz="0" w:space="0" w:color="auto"/>
                    <w:right w:val="none" w:sz="0" w:space="0" w:color="auto"/>
                  </w:divBdr>
                </w:div>
                <w:div w:id="1910650166">
                  <w:marLeft w:val="0"/>
                  <w:marRight w:val="0"/>
                  <w:marTop w:val="0"/>
                  <w:marBottom w:val="0"/>
                  <w:divBdr>
                    <w:top w:val="none" w:sz="0" w:space="0" w:color="auto"/>
                    <w:left w:val="none" w:sz="0" w:space="0" w:color="auto"/>
                    <w:bottom w:val="none" w:sz="0" w:space="0" w:color="auto"/>
                    <w:right w:val="none" w:sz="0" w:space="0" w:color="auto"/>
                  </w:divBdr>
                </w:div>
                <w:div w:id="1932810837">
                  <w:marLeft w:val="0"/>
                  <w:marRight w:val="0"/>
                  <w:marTop w:val="0"/>
                  <w:marBottom w:val="0"/>
                  <w:divBdr>
                    <w:top w:val="none" w:sz="0" w:space="0" w:color="auto"/>
                    <w:left w:val="none" w:sz="0" w:space="0" w:color="auto"/>
                    <w:bottom w:val="none" w:sz="0" w:space="0" w:color="auto"/>
                    <w:right w:val="none" w:sz="0" w:space="0" w:color="auto"/>
                  </w:divBdr>
                </w:div>
                <w:div w:id="1948922507">
                  <w:marLeft w:val="0"/>
                  <w:marRight w:val="0"/>
                  <w:marTop w:val="0"/>
                  <w:marBottom w:val="0"/>
                  <w:divBdr>
                    <w:top w:val="none" w:sz="0" w:space="0" w:color="auto"/>
                    <w:left w:val="none" w:sz="0" w:space="0" w:color="auto"/>
                    <w:bottom w:val="none" w:sz="0" w:space="0" w:color="auto"/>
                    <w:right w:val="none" w:sz="0" w:space="0" w:color="auto"/>
                  </w:divBdr>
                </w:div>
                <w:div w:id="1988170838">
                  <w:marLeft w:val="0"/>
                  <w:marRight w:val="0"/>
                  <w:marTop w:val="0"/>
                  <w:marBottom w:val="0"/>
                  <w:divBdr>
                    <w:top w:val="none" w:sz="0" w:space="0" w:color="auto"/>
                    <w:left w:val="none" w:sz="0" w:space="0" w:color="auto"/>
                    <w:bottom w:val="none" w:sz="0" w:space="0" w:color="auto"/>
                    <w:right w:val="none" w:sz="0" w:space="0" w:color="auto"/>
                  </w:divBdr>
                </w:div>
                <w:div w:id="2007052255">
                  <w:marLeft w:val="0"/>
                  <w:marRight w:val="0"/>
                  <w:marTop w:val="0"/>
                  <w:marBottom w:val="0"/>
                  <w:divBdr>
                    <w:top w:val="none" w:sz="0" w:space="0" w:color="auto"/>
                    <w:left w:val="none" w:sz="0" w:space="0" w:color="auto"/>
                    <w:bottom w:val="none" w:sz="0" w:space="0" w:color="auto"/>
                    <w:right w:val="none" w:sz="0" w:space="0" w:color="auto"/>
                  </w:divBdr>
                </w:div>
                <w:div w:id="2015912646">
                  <w:marLeft w:val="0"/>
                  <w:marRight w:val="0"/>
                  <w:marTop w:val="0"/>
                  <w:marBottom w:val="0"/>
                  <w:divBdr>
                    <w:top w:val="none" w:sz="0" w:space="0" w:color="auto"/>
                    <w:left w:val="none" w:sz="0" w:space="0" w:color="auto"/>
                    <w:bottom w:val="none" w:sz="0" w:space="0" w:color="auto"/>
                    <w:right w:val="none" w:sz="0" w:space="0" w:color="auto"/>
                  </w:divBdr>
                </w:div>
                <w:div w:id="2093506889">
                  <w:marLeft w:val="0"/>
                  <w:marRight w:val="0"/>
                  <w:marTop w:val="0"/>
                  <w:marBottom w:val="0"/>
                  <w:divBdr>
                    <w:top w:val="none" w:sz="0" w:space="0" w:color="auto"/>
                    <w:left w:val="none" w:sz="0" w:space="0" w:color="auto"/>
                    <w:bottom w:val="none" w:sz="0" w:space="0" w:color="auto"/>
                    <w:right w:val="none" w:sz="0" w:space="0" w:color="auto"/>
                  </w:divBdr>
                </w:div>
                <w:div w:id="2101444420">
                  <w:marLeft w:val="0"/>
                  <w:marRight w:val="0"/>
                  <w:marTop w:val="0"/>
                  <w:marBottom w:val="0"/>
                  <w:divBdr>
                    <w:top w:val="none" w:sz="0" w:space="0" w:color="auto"/>
                    <w:left w:val="none" w:sz="0" w:space="0" w:color="auto"/>
                    <w:bottom w:val="none" w:sz="0" w:space="0" w:color="auto"/>
                    <w:right w:val="none" w:sz="0" w:space="0" w:color="auto"/>
                  </w:divBdr>
                </w:div>
                <w:div w:id="212684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766327">
          <w:marLeft w:val="0"/>
          <w:marRight w:val="0"/>
          <w:marTop w:val="0"/>
          <w:marBottom w:val="0"/>
          <w:divBdr>
            <w:top w:val="none" w:sz="0" w:space="0" w:color="auto"/>
            <w:left w:val="none" w:sz="0" w:space="0" w:color="auto"/>
            <w:bottom w:val="none" w:sz="0" w:space="0" w:color="auto"/>
            <w:right w:val="none" w:sz="0" w:space="0" w:color="auto"/>
          </w:divBdr>
          <w:divsChild>
            <w:div w:id="747384407">
              <w:marLeft w:val="0"/>
              <w:marRight w:val="0"/>
              <w:marTop w:val="0"/>
              <w:marBottom w:val="0"/>
              <w:divBdr>
                <w:top w:val="none" w:sz="0" w:space="0" w:color="auto"/>
                <w:left w:val="none" w:sz="0" w:space="0" w:color="auto"/>
                <w:bottom w:val="none" w:sz="0" w:space="0" w:color="auto"/>
                <w:right w:val="none" w:sz="0" w:space="0" w:color="auto"/>
              </w:divBdr>
              <w:divsChild>
                <w:div w:id="11036547">
                  <w:marLeft w:val="0"/>
                  <w:marRight w:val="0"/>
                  <w:marTop w:val="0"/>
                  <w:marBottom w:val="0"/>
                  <w:divBdr>
                    <w:top w:val="none" w:sz="0" w:space="0" w:color="auto"/>
                    <w:left w:val="none" w:sz="0" w:space="0" w:color="auto"/>
                    <w:bottom w:val="none" w:sz="0" w:space="0" w:color="auto"/>
                    <w:right w:val="none" w:sz="0" w:space="0" w:color="auto"/>
                  </w:divBdr>
                </w:div>
                <w:div w:id="42415290">
                  <w:marLeft w:val="0"/>
                  <w:marRight w:val="0"/>
                  <w:marTop w:val="0"/>
                  <w:marBottom w:val="0"/>
                  <w:divBdr>
                    <w:top w:val="none" w:sz="0" w:space="0" w:color="auto"/>
                    <w:left w:val="none" w:sz="0" w:space="0" w:color="auto"/>
                    <w:bottom w:val="none" w:sz="0" w:space="0" w:color="auto"/>
                    <w:right w:val="none" w:sz="0" w:space="0" w:color="auto"/>
                  </w:divBdr>
                </w:div>
                <w:div w:id="103500235">
                  <w:marLeft w:val="0"/>
                  <w:marRight w:val="0"/>
                  <w:marTop w:val="0"/>
                  <w:marBottom w:val="0"/>
                  <w:divBdr>
                    <w:top w:val="none" w:sz="0" w:space="0" w:color="auto"/>
                    <w:left w:val="none" w:sz="0" w:space="0" w:color="auto"/>
                    <w:bottom w:val="none" w:sz="0" w:space="0" w:color="auto"/>
                    <w:right w:val="none" w:sz="0" w:space="0" w:color="auto"/>
                  </w:divBdr>
                </w:div>
                <w:div w:id="126894128">
                  <w:marLeft w:val="0"/>
                  <w:marRight w:val="0"/>
                  <w:marTop w:val="0"/>
                  <w:marBottom w:val="0"/>
                  <w:divBdr>
                    <w:top w:val="none" w:sz="0" w:space="0" w:color="auto"/>
                    <w:left w:val="none" w:sz="0" w:space="0" w:color="auto"/>
                    <w:bottom w:val="none" w:sz="0" w:space="0" w:color="auto"/>
                    <w:right w:val="none" w:sz="0" w:space="0" w:color="auto"/>
                  </w:divBdr>
                </w:div>
                <w:div w:id="152113317">
                  <w:marLeft w:val="0"/>
                  <w:marRight w:val="0"/>
                  <w:marTop w:val="0"/>
                  <w:marBottom w:val="0"/>
                  <w:divBdr>
                    <w:top w:val="none" w:sz="0" w:space="0" w:color="auto"/>
                    <w:left w:val="none" w:sz="0" w:space="0" w:color="auto"/>
                    <w:bottom w:val="none" w:sz="0" w:space="0" w:color="auto"/>
                    <w:right w:val="none" w:sz="0" w:space="0" w:color="auto"/>
                  </w:divBdr>
                </w:div>
                <w:div w:id="192812704">
                  <w:marLeft w:val="0"/>
                  <w:marRight w:val="0"/>
                  <w:marTop w:val="0"/>
                  <w:marBottom w:val="0"/>
                  <w:divBdr>
                    <w:top w:val="none" w:sz="0" w:space="0" w:color="auto"/>
                    <w:left w:val="none" w:sz="0" w:space="0" w:color="auto"/>
                    <w:bottom w:val="none" w:sz="0" w:space="0" w:color="auto"/>
                    <w:right w:val="none" w:sz="0" w:space="0" w:color="auto"/>
                  </w:divBdr>
                </w:div>
                <w:div w:id="193930026">
                  <w:marLeft w:val="0"/>
                  <w:marRight w:val="0"/>
                  <w:marTop w:val="0"/>
                  <w:marBottom w:val="0"/>
                  <w:divBdr>
                    <w:top w:val="none" w:sz="0" w:space="0" w:color="auto"/>
                    <w:left w:val="none" w:sz="0" w:space="0" w:color="auto"/>
                    <w:bottom w:val="none" w:sz="0" w:space="0" w:color="auto"/>
                    <w:right w:val="none" w:sz="0" w:space="0" w:color="auto"/>
                  </w:divBdr>
                </w:div>
                <w:div w:id="234323312">
                  <w:marLeft w:val="0"/>
                  <w:marRight w:val="0"/>
                  <w:marTop w:val="0"/>
                  <w:marBottom w:val="0"/>
                  <w:divBdr>
                    <w:top w:val="none" w:sz="0" w:space="0" w:color="auto"/>
                    <w:left w:val="none" w:sz="0" w:space="0" w:color="auto"/>
                    <w:bottom w:val="none" w:sz="0" w:space="0" w:color="auto"/>
                    <w:right w:val="none" w:sz="0" w:space="0" w:color="auto"/>
                  </w:divBdr>
                </w:div>
                <w:div w:id="235168020">
                  <w:marLeft w:val="0"/>
                  <w:marRight w:val="0"/>
                  <w:marTop w:val="0"/>
                  <w:marBottom w:val="0"/>
                  <w:divBdr>
                    <w:top w:val="none" w:sz="0" w:space="0" w:color="auto"/>
                    <w:left w:val="none" w:sz="0" w:space="0" w:color="auto"/>
                    <w:bottom w:val="none" w:sz="0" w:space="0" w:color="auto"/>
                    <w:right w:val="none" w:sz="0" w:space="0" w:color="auto"/>
                  </w:divBdr>
                </w:div>
                <w:div w:id="335768482">
                  <w:marLeft w:val="0"/>
                  <w:marRight w:val="0"/>
                  <w:marTop w:val="0"/>
                  <w:marBottom w:val="0"/>
                  <w:divBdr>
                    <w:top w:val="none" w:sz="0" w:space="0" w:color="auto"/>
                    <w:left w:val="none" w:sz="0" w:space="0" w:color="auto"/>
                    <w:bottom w:val="none" w:sz="0" w:space="0" w:color="auto"/>
                    <w:right w:val="none" w:sz="0" w:space="0" w:color="auto"/>
                  </w:divBdr>
                </w:div>
                <w:div w:id="371348533">
                  <w:marLeft w:val="0"/>
                  <w:marRight w:val="0"/>
                  <w:marTop w:val="0"/>
                  <w:marBottom w:val="0"/>
                  <w:divBdr>
                    <w:top w:val="none" w:sz="0" w:space="0" w:color="auto"/>
                    <w:left w:val="none" w:sz="0" w:space="0" w:color="auto"/>
                    <w:bottom w:val="none" w:sz="0" w:space="0" w:color="auto"/>
                    <w:right w:val="none" w:sz="0" w:space="0" w:color="auto"/>
                  </w:divBdr>
                </w:div>
                <w:div w:id="434205847">
                  <w:marLeft w:val="0"/>
                  <w:marRight w:val="0"/>
                  <w:marTop w:val="0"/>
                  <w:marBottom w:val="0"/>
                  <w:divBdr>
                    <w:top w:val="none" w:sz="0" w:space="0" w:color="auto"/>
                    <w:left w:val="none" w:sz="0" w:space="0" w:color="auto"/>
                    <w:bottom w:val="none" w:sz="0" w:space="0" w:color="auto"/>
                    <w:right w:val="none" w:sz="0" w:space="0" w:color="auto"/>
                  </w:divBdr>
                </w:div>
                <w:div w:id="437259145">
                  <w:marLeft w:val="0"/>
                  <w:marRight w:val="0"/>
                  <w:marTop w:val="0"/>
                  <w:marBottom w:val="0"/>
                  <w:divBdr>
                    <w:top w:val="none" w:sz="0" w:space="0" w:color="auto"/>
                    <w:left w:val="none" w:sz="0" w:space="0" w:color="auto"/>
                    <w:bottom w:val="none" w:sz="0" w:space="0" w:color="auto"/>
                    <w:right w:val="none" w:sz="0" w:space="0" w:color="auto"/>
                  </w:divBdr>
                </w:div>
                <w:div w:id="464129323">
                  <w:marLeft w:val="0"/>
                  <w:marRight w:val="0"/>
                  <w:marTop w:val="0"/>
                  <w:marBottom w:val="0"/>
                  <w:divBdr>
                    <w:top w:val="none" w:sz="0" w:space="0" w:color="auto"/>
                    <w:left w:val="none" w:sz="0" w:space="0" w:color="auto"/>
                    <w:bottom w:val="none" w:sz="0" w:space="0" w:color="auto"/>
                    <w:right w:val="none" w:sz="0" w:space="0" w:color="auto"/>
                  </w:divBdr>
                </w:div>
                <w:div w:id="490172850">
                  <w:marLeft w:val="0"/>
                  <w:marRight w:val="0"/>
                  <w:marTop w:val="0"/>
                  <w:marBottom w:val="0"/>
                  <w:divBdr>
                    <w:top w:val="none" w:sz="0" w:space="0" w:color="auto"/>
                    <w:left w:val="none" w:sz="0" w:space="0" w:color="auto"/>
                    <w:bottom w:val="none" w:sz="0" w:space="0" w:color="auto"/>
                    <w:right w:val="none" w:sz="0" w:space="0" w:color="auto"/>
                  </w:divBdr>
                </w:div>
                <w:div w:id="521629905">
                  <w:marLeft w:val="0"/>
                  <w:marRight w:val="0"/>
                  <w:marTop w:val="0"/>
                  <w:marBottom w:val="0"/>
                  <w:divBdr>
                    <w:top w:val="none" w:sz="0" w:space="0" w:color="auto"/>
                    <w:left w:val="none" w:sz="0" w:space="0" w:color="auto"/>
                    <w:bottom w:val="none" w:sz="0" w:space="0" w:color="auto"/>
                    <w:right w:val="none" w:sz="0" w:space="0" w:color="auto"/>
                  </w:divBdr>
                </w:div>
                <w:div w:id="597909536">
                  <w:marLeft w:val="0"/>
                  <w:marRight w:val="0"/>
                  <w:marTop w:val="0"/>
                  <w:marBottom w:val="0"/>
                  <w:divBdr>
                    <w:top w:val="none" w:sz="0" w:space="0" w:color="auto"/>
                    <w:left w:val="none" w:sz="0" w:space="0" w:color="auto"/>
                    <w:bottom w:val="none" w:sz="0" w:space="0" w:color="auto"/>
                    <w:right w:val="none" w:sz="0" w:space="0" w:color="auto"/>
                  </w:divBdr>
                </w:div>
                <w:div w:id="607397480">
                  <w:marLeft w:val="0"/>
                  <w:marRight w:val="0"/>
                  <w:marTop w:val="0"/>
                  <w:marBottom w:val="0"/>
                  <w:divBdr>
                    <w:top w:val="none" w:sz="0" w:space="0" w:color="auto"/>
                    <w:left w:val="none" w:sz="0" w:space="0" w:color="auto"/>
                    <w:bottom w:val="none" w:sz="0" w:space="0" w:color="auto"/>
                    <w:right w:val="none" w:sz="0" w:space="0" w:color="auto"/>
                  </w:divBdr>
                </w:div>
                <w:div w:id="701248885">
                  <w:marLeft w:val="0"/>
                  <w:marRight w:val="0"/>
                  <w:marTop w:val="0"/>
                  <w:marBottom w:val="0"/>
                  <w:divBdr>
                    <w:top w:val="none" w:sz="0" w:space="0" w:color="auto"/>
                    <w:left w:val="none" w:sz="0" w:space="0" w:color="auto"/>
                    <w:bottom w:val="none" w:sz="0" w:space="0" w:color="auto"/>
                    <w:right w:val="none" w:sz="0" w:space="0" w:color="auto"/>
                  </w:divBdr>
                </w:div>
                <w:div w:id="815219800">
                  <w:marLeft w:val="0"/>
                  <w:marRight w:val="0"/>
                  <w:marTop w:val="0"/>
                  <w:marBottom w:val="0"/>
                  <w:divBdr>
                    <w:top w:val="none" w:sz="0" w:space="0" w:color="auto"/>
                    <w:left w:val="none" w:sz="0" w:space="0" w:color="auto"/>
                    <w:bottom w:val="none" w:sz="0" w:space="0" w:color="auto"/>
                    <w:right w:val="none" w:sz="0" w:space="0" w:color="auto"/>
                  </w:divBdr>
                </w:div>
                <w:div w:id="820535522">
                  <w:marLeft w:val="0"/>
                  <w:marRight w:val="0"/>
                  <w:marTop w:val="0"/>
                  <w:marBottom w:val="0"/>
                  <w:divBdr>
                    <w:top w:val="none" w:sz="0" w:space="0" w:color="auto"/>
                    <w:left w:val="none" w:sz="0" w:space="0" w:color="auto"/>
                    <w:bottom w:val="none" w:sz="0" w:space="0" w:color="auto"/>
                    <w:right w:val="none" w:sz="0" w:space="0" w:color="auto"/>
                  </w:divBdr>
                </w:div>
                <w:div w:id="881789817">
                  <w:marLeft w:val="0"/>
                  <w:marRight w:val="0"/>
                  <w:marTop w:val="0"/>
                  <w:marBottom w:val="0"/>
                  <w:divBdr>
                    <w:top w:val="none" w:sz="0" w:space="0" w:color="auto"/>
                    <w:left w:val="none" w:sz="0" w:space="0" w:color="auto"/>
                    <w:bottom w:val="none" w:sz="0" w:space="0" w:color="auto"/>
                    <w:right w:val="none" w:sz="0" w:space="0" w:color="auto"/>
                  </w:divBdr>
                </w:div>
                <w:div w:id="884289672">
                  <w:marLeft w:val="0"/>
                  <w:marRight w:val="0"/>
                  <w:marTop w:val="0"/>
                  <w:marBottom w:val="0"/>
                  <w:divBdr>
                    <w:top w:val="none" w:sz="0" w:space="0" w:color="auto"/>
                    <w:left w:val="none" w:sz="0" w:space="0" w:color="auto"/>
                    <w:bottom w:val="none" w:sz="0" w:space="0" w:color="auto"/>
                    <w:right w:val="none" w:sz="0" w:space="0" w:color="auto"/>
                  </w:divBdr>
                </w:div>
                <w:div w:id="925042347">
                  <w:marLeft w:val="0"/>
                  <w:marRight w:val="0"/>
                  <w:marTop w:val="0"/>
                  <w:marBottom w:val="0"/>
                  <w:divBdr>
                    <w:top w:val="none" w:sz="0" w:space="0" w:color="auto"/>
                    <w:left w:val="none" w:sz="0" w:space="0" w:color="auto"/>
                    <w:bottom w:val="none" w:sz="0" w:space="0" w:color="auto"/>
                    <w:right w:val="none" w:sz="0" w:space="0" w:color="auto"/>
                  </w:divBdr>
                </w:div>
                <w:div w:id="949123942">
                  <w:marLeft w:val="0"/>
                  <w:marRight w:val="0"/>
                  <w:marTop w:val="0"/>
                  <w:marBottom w:val="0"/>
                  <w:divBdr>
                    <w:top w:val="none" w:sz="0" w:space="0" w:color="auto"/>
                    <w:left w:val="none" w:sz="0" w:space="0" w:color="auto"/>
                    <w:bottom w:val="none" w:sz="0" w:space="0" w:color="auto"/>
                    <w:right w:val="none" w:sz="0" w:space="0" w:color="auto"/>
                  </w:divBdr>
                </w:div>
                <w:div w:id="957447818">
                  <w:marLeft w:val="0"/>
                  <w:marRight w:val="0"/>
                  <w:marTop w:val="0"/>
                  <w:marBottom w:val="0"/>
                  <w:divBdr>
                    <w:top w:val="none" w:sz="0" w:space="0" w:color="auto"/>
                    <w:left w:val="none" w:sz="0" w:space="0" w:color="auto"/>
                    <w:bottom w:val="none" w:sz="0" w:space="0" w:color="auto"/>
                    <w:right w:val="none" w:sz="0" w:space="0" w:color="auto"/>
                  </w:divBdr>
                </w:div>
                <w:div w:id="1100760268">
                  <w:marLeft w:val="0"/>
                  <w:marRight w:val="0"/>
                  <w:marTop w:val="0"/>
                  <w:marBottom w:val="0"/>
                  <w:divBdr>
                    <w:top w:val="none" w:sz="0" w:space="0" w:color="auto"/>
                    <w:left w:val="none" w:sz="0" w:space="0" w:color="auto"/>
                    <w:bottom w:val="none" w:sz="0" w:space="0" w:color="auto"/>
                    <w:right w:val="none" w:sz="0" w:space="0" w:color="auto"/>
                  </w:divBdr>
                </w:div>
                <w:div w:id="1119691234">
                  <w:marLeft w:val="0"/>
                  <w:marRight w:val="0"/>
                  <w:marTop w:val="0"/>
                  <w:marBottom w:val="0"/>
                  <w:divBdr>
                    <w:top w:val="none" w:sz="0" w:space="0" w:color="auto"/>
                    <w:left w:val="none" w:sz="0" w:space="0" w:color="auto"/>
                    <w:bottom w:val="none" w:sz="0" w:space="0" w:color="auto"/>
                    <w:right w:val="none" w:sz="0" w:space="0" w:color="auto"/>
                  </w:divBdr>
                </w:div>
                <w:div w:id="1132098756">
                  <w:marLeft w:val="0"/>
                  <w:marRight w:val="0"/>
                  <w:marTop w:val="0"/>
                  <w:marBottom w:val="0"/>
                  <w:divBdr>
                    <w:top w:val="none" w:sz="0" w:space="0" w:color="auto"/>
                    <w:left w:val="none" w:sz="0" w:space="0" w:color="auto"/>
                    <w:bottom w:val="none" w:sz="0" w:space="0" w:color="auto"/>
                    <w:right w:val="none" w:sz="0" w:space="0" w:color="auto"/>
                  </w:divBdr>
                </w:div>
                <w:div w:id="1152257116">
                  <w:marLeft w:val="0"/>
                  <w:marRight w:val="0"/>
                  <w:marTop w:val="0"/>
                  <w:marBottom w:val="0"/>
                  <w:divBdr>
                    <w:top w:val="none" w:sz="0" w:space="0" w:color="auto"/>
                    <w:left w:val="none" w:sz="0" w:space="0" w:color="auto"/>
                    <w:bottom w:val="none" w:sz="0" w:space="0" w:color="auto"/>
                    <w:right w:val="none" w:sz="0" w:space="0" w:color="auto"/>
                  </w:divBdr>
                </w:div>
                <w:div w:id="1268000537">
                  <w:marLeft w:val="0"/>
                  <w:marRight w:val="0"/>
                  <w:marTop w:val="0"/>
                  <w:marBottom w:val="0"/>
                  <w:divBdr>
                    <w:top w:val="none" w:sz="0" w:space="0" w:color="auto"/>
                    <w:left w:val="none" w:sz="0" w:space="0" w:color="auto"/>
                    <w:bottom w:val="none" w:sz="0" w:space="0" w:color="auto"/>
                    <w:right w:val="none" w:sz="0" w:space="0" w:color="auto"/>
                  </w:divBdr>
                </w:div>
                <w:div w:id="1300920737">
                  <w:marLeft w:val="0"/>
                  <w:marRight w:val="0"/>
                  <w:marTop w:val="0"/>
                  <w:marBottom w:val="0"/>
                  <w:divBdr>
                    <w:top w:val="none" w:sz="0" w:space="0" w:color="auto"/>
                    <w:left w:val="none" w:sz="0" w:space="0" w:color="auto"/>
                    <w:bottom w:val="none" w:sz="0" w:space="0" w:color="auto"/>
                    <w:right w:val="none" w:sz="0" w:space="0" w:color="auto"/>
                  </w:divBdr>
                </w:div>
                <w:div w:id="1323122464">
                  <w:marLeft w:val="0"/>
                  <w:marRight w:val="0"/>
                  <w:marTop w:val="0"/>
                  <w:marBottom w:val="0"/>
                  <w:divBdr>
                    <w:top w:val="none" w:sz="0" w:space="0" w:color="auto"/>
                    <w:left w:val="none" w:sz="0" w:space="0" w:color="auto"/>
                    <w:bottom w:val="none" w:sz="0" w:space="0" w:color="auto"/>
                    <w:right w:val="none" w:sz="0" w:space="0" w:color="auto"/>
                  </w:divBdr>
                </w:div>
                <w:div w:id="1352758709">
                  <w:marLeft w:val="0"/>
                  <w:marRight w:val="0"/>
                  <w:marTop w:val="0"/>
                  <w:marBottom w:val="0"/>
                  <w:divBdr>
                    <w:top w:val="none" w:sz="0" w:space="0" w:color="auto"/>
                    <w:left w:val="none" w:sz="0" w:space="0" w:color="auto"/>
                    <w:bottom w:val="none" w:sz="0" w:space="0" w:color="auto"/>
                    <w:right w:val="none" w:sz="0" w:space="0" w:color="auto"/>
                  </w:divBdr>
                </w:div>
                <w:div w:id="1386374873">
                  <w:marLeft w:val="0"/>
                  <w:marRight w:val="0"/>
                  <w:marTop w:val="0"/>
                  <w:marBottom w:val="0"/>
                  <w:divBdr>
                    <w:top w:val="none" w:sz="0" w:space="0" w:color="auto"/>
                    <w:left w:val="none" w:sz="0" w:space="0" w:color="auto"/>
                    <w:bottom w:val="none" w:sz="0" w:space="0" w:color="auto"/>
                    <w:right w:val="none" w:sz="0" w:space="0" w:color="auto"/>
                  </w:divBdr>
                </w:div>
                <w:div w:id="1475178567">
                  <w:marLeft w:val="0"/>
                  <w:marRight w:val="0"/>
                  <w:marTop w:val="0"/>
                  <w:marBottom w:val="0"/>
                  <w:divBdr>
                    <w:top w:val="none" w:sz="0" w:space="0" w:color="auto"/>
                    <w:left w:val="none" w:sz="0" w:space="0" w:color="auto"/>
                    <w:bottom w:val="none" w:sz="0" w:space="0" w:color="auto"/>
                    <w:right w:val="none" w:sz="0" w:space="0" w:color="auto"/>
                  </w:divBdr>
                </w:div>
                <w:div w:id="1510289013">
                  <w:marLeft w:val="0"/>
                  <w:marRight w:val="0"/>
                  <w:marTop w:val="0"/>
                  <w:marBottom w:val="0"/>
                  <w:divBdr>
                    <w:top w:val="none" w:sz="0" w:space="0" w:color="auto"/>
                    <w:left w:val="none" w:sz="0" w:space="0" w:color="auto"/>
                    <w:bottom w:val="none" w:sz="0" w:space="0" w:color="auto"/>
                    <w:right w:val="none" w:sz="0" w:space="0" w:color="auto"/>
                  </w:divBdr>
                </w:div>
                <w:div w:id="1570843440">
                  <w:marLeft w:val="0"/>
                  <w:marRight w:val="0"/>
                  <w:marTop w:val="0"/>
                  <w:marBottom w:val="0"/>
                  <w:divBdr>
                    <w:top w:val="none" w:sz="0" w:space="0" w:color="auto"/>
                    <w:left w:val="none" w:sz="0" w:space="0" w:color="auto"/>
                    <w:bottom w:val="none" w:sz="0" w:space="0" w:color="auto"/>
                    <w:right w:val="none" w:sz="0" w:space="0" w:color="auto"/>
                  </w:divBdr>
                </w:div>
                <w:div w:id="1583022214">
                  <w:marLeft w:val="0"/>
                  <w:marRight w:val="0"/>
                  <w:marTop w:val="0"/>
                  <w:marBottom w:val="0"/>
                  <w:divBdr>
                    <w:top w:val="none" w:sz="0" w:space="0" w:color="auto"/>
                    <w:left w:val="none" w:sz="0" w:space="0" w:color="auto"/>
                    <w:bottom w:val="none" w:sz="0" w:space="0" w:color="auto"/>
                    <w:right w:val="none" w:sz="0" w:space="0" w:color="auto"/>
                  </w:divBdr>
                </w:div>
                <w:div w:id="1611278024">
                  <w:marLeft w:val="0"/>
                  <w:marRight w:val="0"/>
                  <w:marTop w:val="0"/>
                  <w:marBottom w:val="0"/>
                  <w:divBdr>
                    <w:top w:val="none" w:sz="0" w:space="0" w:color="auto"/>
                    <w:left w:val="none" w:sz="0" w:space="0" w:color="auto"/>
                    <w:bottom w:val="none" w:sz="0" w:space="0" w:color="auto"/>
                    <w:right w:val="none" w:sz="0" w:space="0" w:color="auto"/>
                  </w:divBdr>
                </w:div>
                <w:div w:id="1620867901">
                  <w:marLeft w:val="0"/>
                  <w:marRight w:val="0"/>
                  <w:marTop w:val="0"/>
                  <w:marBottom w:val="0"/>
                  <w:divBdr>
                    <w:top w:val="none" w:sz="0" w:space="0" w:color="auto"/>
                    <w:left w:val="none" w:sz="0" w:space="0" w:color="auto"/>
                    <w:bottom w:val="none" w:sz="0" w:space="0" w:color="auto"/>
                    <w:right w:val="none" w:sz="0" w:space="0" w:color="auto"/>
                  </w:divBdr>
                </w:div>
                <w:div w:id="1635989947">
                  <w:marLeft w:val="0"/>
                  <w:marRight w:val="0"/>
                  <w:marTop w:val="0"/>
                  <w:marBottom w:val="0"/>
                  <w:divBdr>
                    <w:top w:val="none" w:sz="0" w:space="0" w:color="auto"/>
                    <w:left w:val="none" w:sz="0" w:space="0" w:color="auto"/>
                    <w:bottom w:val="none" w:sz="0" w:space="0" w:color="auto"/>
                    <w:right w:val="none" w:sz="0" w:space="0" w:color="auto"/>
                  </w:divBdr>
                </w:div>
                <w:div w:id="1680037592">
                  <w:marLeft w:val="0"/>
                  <w:marRight w:val="0"/>
                  <w:marTop w:val="0"/>
                  <w:marBottom w:val="0"/>
                  <w:divBdr>
                    <w:top w:val="none" w:sz="0" w:space="0" w:color="auto"/>
                    <w:left w:val="none" w:sz="0" w:space="0" w:color="auto"/>
                    <w:bottom w:val="none" w:sz="0" w:space="0" w:color="auto"/>
                    <w:right w:val="none" w:sz="0" w:space="0" w:color="auto"/>
                  </w:divBdr>
                </w:div>
                <w:div w:id="1711029265">
                  <w:marLeft w:val="0"/>
                  <w:marRight w:val="0"/>
                  <w:marTop w:val="0"/>
                  <w:marBottom w:val="0"/>
                  <w:divBdr>
                    <w:top w:val="none" w:sz="0" w:space="0" w:color="auto"/>
                    <w:left w:val="none" w:sz="0" w:space="0" w:color="auto"/>
                    <w:bottom w:val="none" w:sz="0" w:space="0" w:color="auto"/>
                    <w:right w:val="none" w:sz="0" w:space="0" w:color="auto"/>
                  </w:divBdr>
                </w:div>
                <w:div w:id="1753698407">
                  <w:marLeft w:val="0"/>
                  <w:marRight w:val="0"/>
                  <w:marTop w:val="0"/>
                  <w:marBottom w:val="0"/>
                  <w:divBdr>
                    <w:top w:val="none" w:sz="0" w:space="0" w:color="auto"/>
                    <w:left w:val="none" w:sz="0" w:space="0" w:color="auto"/>
                    <w:bottom w:val="none" w:sz="0" w:space="0" w:color="auto"/>
                    <w:right w:val="none" w:sz="0" w:space="0" w:color="auto"/>
                  </w:divBdr>
                </w:div>
                <w:div w:id="1786581752">
                  <w:marLeft w:val="0"/>
                  <w:marRight w:val="0"/>
                  <w:marTop w:val="0"/>
                  <w:marBottom w:val="0"/>
                  <w:divBdr>
                    <w:top w:val="none" w:sz="0" w:space="0" w:color="auto"/>
                    <w:left w:val="none" w:sz="0" w:space="0" w:color="auto"/>
                    <w:bottom w:val="none" w:sz="0" w:space="0" w:color="auto"/>
                    <w:right w:val="none" w:sz="0" w:space="0" w:color="auto"/>
                  </w:divBdr>
                </w:div>
                <w:div w:id="1794982927">
                  <w:marLeft w:val="0"/>
                  <w:marRight w:val="0"/>
                  <w:marTop w:val="0"/>
                  <w:marBottom w:val="0"/>
                  <w:divBdr>
                    <w:top w:val="none" w:sz="0" w:space="0" w:color="auto"/>
                    <w:left w:val="none" w:sz="0" w:space="0" w:color="auto"/>
                    <w:bottom w:val="none" w:sz="0" w:space="0" w:color="auto"/>
                    <w:right w:val="none" w:sz="0" w:space="0" w:color="auto"/>
                  </w:divBdr>
                </w:div>
                <w:div w:id="1835804542">
                  <w:marLeft w:val="0"/>
                  <w:marRight w:val="0"/>
                  <w:marTop w:val="0"/>
                  <w:marBottom w:val="0"/>
                  <w:divBdr>
                    <w:top w:val="none" w:sz="0" w:space="0" w:color="auto"/>
                    <w:left w:val="none" w:sz="0" w:space="0" w:color="auto"/>
                    <w:bottom w:val="none" w:sz="0" w:space="0" w:color="auto"/>
                    <w:right w:val="none" w:sz="0" w:space="0" w:color="auto"/>
                  </w:divBdr>
                </w:div>
                <w:div w:id="1840925054">
                  <w:marLeft w:val="0"/>
                  <w:marRight w:val="0"/>
                  <w:marTop w:val="0"/>
                  <w:marBottom w:val="0"/>
                  <w:divBdr>
                    <w:top w:val="none" w:sz="0" w:space="0" w:color="auto"/>
                    <w:left w:val="none" w:sz="0" w:space="0" w:color="auto"/>
                    <w:bottom w:val="none" w:sz="0" w:space="0" w:color="auto"/>
                    <w:right w:val="none" w:sz="0" w:space="0" w:color="auto"/>
                  </w:divBdr>
                </w:div>
                <w:div w:id="1893076184">
                  <w:marLeft w:val="0"/>
                  <w:marRight w:val="0"/>
                  <w:marTop w:val="0"/>
                  <w:marBottom w:val="0"/>
                  <w:divBdr>
                    <w:top w:val="none" w:sz="0" w:space="0" w:color="auto"/>
                    <w:left w:val="none" w:sz="0" w:space="0" w:color="auto"/>
                    <w:bottom w:val="none" w:sz="0" w:space="0" w:color="auto"/>
                    <w:right w:val="none" w:sz="0" w:space="0" w:color="auto"/>
                  </w:divBdr>
                </w:div>
                <w:div w:id="1910112649">
                  <w:marLeft w:val="0"/>
                  <w:marRight w:val="0"/>
                  <w:marTop w:val="0"/>
                  <w:marBottom w:val="0"/>
                  <w:divBdr>
                    <w:top w:val="none" w:sz="0" w:space="0" w:color="auto"/>
                    <w:left w:val="none" w:sz="0" w:space="0" w:color="auto"/>
                    <w:bottom w:val="none" w:sz="0" w:space="0" w:color="auto"/>
                    <w:right w:val="none" w:sz="0" w:space="0" w:color="auto"/>
                  </w:divBdr>
                </w:div>
                <w:div w:id="1968929320">
                  <w:marLeft w:val="0"/>
                  <w:marRight w:val="0"/>
                  <w:marTop w:val="0"/>
                  <w:marBottom w:val="0"/>
                  <w:divBdr>
                    <w:top w:val="none" w:sz="0" w:space="0" w:color="auto"/>
                    <w:left w:val="none" w:sz="0" w:space="0" w:color="auto"/>
                    <w:bottom w:val="none" w:sz="0" w:space="0" w:color="auto"/>
                    <w:right w:val="none" w:sz="0" w:space="0" w:color="auto"/>
                  </w:divBdr>
                </w:div>
                <w:div w:id="2012835241">
                  <w:marLeft w:val="0"/>
                  <w:marRight w:val="0"/>
                  <w:marTop w:val="0"/>
                  <w:marBottom w:val="0"/>
                  <w:divBdr>
                    <w:top w:val="none" w:sz="0" w:space="0" w:color="auto"/>
                    <w:left w:val="none" w:sz="0" w:space="0" w:color="auto"/>
                    <w:bottom w:val="none" w:sz="0" w:space="0" w:color="auto"/>
                    <w:right w:val="none" w:sz="0" w:space="0" w:color="auto"/>
                  </w:divBdr>
                </w:div>
                <w:div w:id="2017490753">
                  <w:marLeft w:val="0"/>
                  <w:marRight w:val="0"/>
                  <w:marTop w:val="0"/>
                  <w:marBottom w:val="0"/>
                  <w:divBdr>
                    <w:top w:val="none" w:sz="0" w:space="0" w:color="auto"/>
                    <w:left w:val="none" w:sz="0" w:space="0" w:color="auto"/>
                    <w:bottom w:val="none" w:sz="0" w:space="0" w:color="auto"/>
                    <w:right w:val="none" w:sz="0" w:space="0" w:color="auto"/>
                  </w:divBdr>
                </w:div>
                <w:div w:id="206867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489671">
          <w:marLeft w:val="0"/>
          <w:marRight w:val="0"/>
          <w:marTop w:val="0"/>
          <w:marBottom w:val="0"/>
          <w:divBdr>
            <w:top w:val="none" w:sz="0" w:space="0" w:color="auto"/>
            <w:left w:val="none" w:sz="0" w:space="0" w:color="auto"/>
            <w:bottom w:val="none" w:sz="0" w:space="0" w:color="auto"/>
            <w:right w:val="none" w:sz="0" w:space="0" w:color="auto"/>
          </w:divBdr>
          <w:divsChild>
            <w:div w:id="1419328515">
              <w:marLeft w:val="0"/>
              <w:marRight w:val="0"/>
              <w:marTop w:val="0"/>
              <w:marBottom w:val="0"/>
              <w:divBdr>
                <w:top w:val="none" w:sz="0" w:space="0" w:color="auto"/>
                <w:left w:val="none" w:sz="0" w:space="0" w:color="auto"/>
                <w:bottom w:val="none" w:sz="0" w:space="0" w:color="auto"/>
                <w:right w:val="none" w:sz="0" w:space="0" w:color="auto"/>
              </w:divBdr>
              <w:divsChild>
                <w:div w:id="8603091">
                  <w:marLeft w:val="0"/>
                  <w:marRight w:val="0"/>
                  <w:marTop w:val="0"/>
                  <w:marBottom w:val="0"/>
                  <w:divBdr>
                    <w:top w:val="none" w:sz="0" w:space="0" w:color="auto"/>
                    <w:left w:val="none" w:sz="0" w:space="0" w:color="auto"/>
                    <w:bottom w:val="none" w:sz="0" w:space="0" w:color="auto"/>
                    <w:right w:val="none" w:sz="0" w:space="0" w:color="auto"/>
                  </w:divBdr>
                </w:div>
                <w:div w:id="15928650">
                  <w:marLeft w:val="0"/>
                  <w:marRight w:val="0"/>
                  <w:marTop w:val="0"/>
                  <w:marBottom w:val="0"/>
                  <w:divBdr>
                    <w:top w:val="none" w:sz="0" w:space="0" w:color="auto"/>
                    <w:left w:val="none" w:sz="0" w:space="0" w:color="auto"/>
                    <w:bottom w:val="none" w:sz="0" w:space="0" w:color="auto"/>
                    <w:right w:val="none" w:sz="0" w:space="0" w:color="auto"/>
                  </w:divBdr>
                </w:div>
                <w:div w:id="20522982">
                  <w:marLeft w:val="0"/>
                  <w:marRight w:val="0"/>
                  <w:marTop w:val="0"/>
                  <w:marBottom w:val="0"/>
                  <w:divBdr>
                    <w:top w:val="none" w:sz="0" w:space="0" w:color="auto"/>
                    <w:left w:val="none" w:sz="0" w:space="0" w:color="auto"/>
                    <w:bottom w:val="none" w:sz="0" w:space="0" w:color="auto"/>
                    <w:right w:val="none" w:sz="0" w:space="0" w:color="auto"/>
                  </w:divBdr>
                </w:div>
                <w:div w:id="38748482">
                  <w:marLeft w:val="0"/>
                  <w:marRight w:val="0"/>
                  <w:marTop w:val="0"/>
                  <w:marBottom w:val="0"/>
                  <w:divBdr>
                    <w:top w:val="none" w:sz="0" w:space="0" w:color="auto"/>
                    <w:left w:val="none" w:sz="0" w:space="0" w:color="auto"/>
                    <w:bottom w:val="none" w:sz="0" w:space="0" w:color="auto"/>
                    <w:right w:val="none" w:sz="0" w:space="0" w:color="auto"/>
                  </w:divBdr>
                </w:div>
                <w:div w:id="77286382">
                  <w:marLeft w:val="0"/>
                  <w:marRight w:val="0"/>
                  <w:marTop w:val="0"/>
                  <w:marBottom w:val="0"/>
                  <w:divBdr>
                    <w:top w:val="none" w:sz="0" w:space="0" w:color="auto"/>
                    <w:left w:val="none" w:sz="0" w:space="0" w:color="auto"/>
                    <w:bottom w:val="none" w:sz="0" w:space="0" w:color="auto"/>
                    <w:right w:val="none" w:sz="0" w:space="0" w:color="auto"/>
                  </w:divBdr>
                </w:div>
                <w:div w:id="103965309">
                  <w:marLeft w:val="0"/>
                  <w:marRight w:val="0"/>
                  <w:marTop w:val="0"/>
                  <w:marBottom w:val="0"/>
                  <w:divBdr>
                    <w:top w:val="none" w:sz="0" w:space="0" w:color="auto"/>
                    <w:left w:val="none" w:sz="0" w:space="0" w:color="auto"/>
                    <w:bottom w:val="none" w:sz="0" w:space="0" w:color="auto"/>
                    <w:right w:val="none" w:sz="0" w:space="0" w:color="auto"/>
                  </w:divBdr>
                </w:div>
                <w:div w:id="117376858">
                  <w:marLeft w:val="0"/>
                  <w:marRight w:val="0"/>
                  <w:marTop w:val="0"/>
                  <w:marBottom w:val="0"/>
                  <w:divBdr>
                    <w:top w:val="none" w:sz="0" w:space="0" w:color="auto"/>
                    <w:left w:val="none" w:sz="0" w:space="0" w:color="auto"/>
                    <w:bottom w:val="none" w:sz="0" w:space="0" w:color="auto"/>
                    <w:right w:val="none" w:sz="0" w:space="0" w:color="auto"/>
                  </w:divBdr>
                </w:div>
                <w:div w:id="122888680">
                  <w:marLeft w:val="0"/>
                  <w:marRight w:val="0"/>
                  <w:marTop w:val="0"/>
                  <w:marBottom w:val="0"/>
                  <w:divBdr>
                    <w:top w:val="none" w:sz="0" w:space="0" w:color="auto"/>
                    <w:left w:val="none" w:sz="0" w:space="0" w:color="auto"/>
                    <w:bottom w:val="none" w:sz="0" w:space="0" w:color="auto"/>
                    <w:right w:val="none" w:sz="0" w:space="0" w:color="auto"/>
                  </w:divBdr>
                </w:div>
                <w:div w:id="152962786">
                  <w:marLeft w:val="0"/>
                  <w:marRight w:val="0"/>
                  <w:marTop w:val="0"/>
                  <w:marBottom w:val="0"/>
                  <w:divBdr>
                    <w:top w:val="none" w:sz="0" w:space="0" w:color="auto"/>
                    <w:left w:val="none" w:sz="0" w:space="0" w:color="auto"/>
                    <w:bottom w:val="none" w:sz="0" w:space="0" w:color="auto"/>
                    <w:right w:val="none" w:sz="0" w:space="0" w:color="auto"/>
                  </w:divBdr>
                </w:div>
                <w:div w:id="203442868">
                  <w:marLeft w:val="0"/>
                  <w:marRight w:val="0"/>
                  <w:marTop w:val="0"/>
                  <w:marBottom w:val="0"/>
                  <w:divBdr>
                    <w:top w:val="none" w:sz="0" w:space="0" w:color="auto"/>
                    <w:left w:val="none" w:sz="0" w:space="0" w:color="auto"/>
                    <w:bottom w:val="none" w:sz="0" w:space="0" w:color="auto"/>
                    <w:right w:val="none" w:sz="0" w:space="0" w:color="auto"/>
                  </w:divBdr>
                </w:div>
                <w:div w:id="307438120">
                  <w:marLeft w:val="0"/>
                  <w:marRight w:val="0"/>
                  <w:marTop w:val="0"/>
                  <w:marBottom w:val="0"/>
                  <w:divBdr>
                    <w:top w:val="none" w:sz="0" w:space="0" w:color="auto"/>
                    <w:left w:val="none" w:sz="0" w:space="0" w:color="auto"/>
                    <w:bottom w:val="none" w:sz="0" w:space="0" w:color="auto"/>
                    <w:right w:val="none" w:sz="0" w:space="0" w:color="auto"/>
                  </w:divBdr>
                </w:div>
                <w:div w:id="401103565">
                  <w:marLeft w:val="0"/>
                  <w:marRight w:val="0"/>
                  <w:marTop w:val="0"/>
                  <w:marBottom w:val="0"/>
                  <w:divBdr>
                    <w:top w:val="none" w:sz="0" w:space="0" w:color="auto"/>
                    <w:left w:val="none" w:sz="0" w:space="0" w:color="auto"/>
                    <w:bottom w:val="none" w:sz="0" w:space="0" w:color="auto"/>
                    <w:right w:val="none" w:sz="0" w:space="0" w:color="auto"/>
                  </w:divBdr>
                </w:div>
                <w:div w:id="425342358">
                  <w:marLeft w:val="0"/>
                  <w:marRight w:val="0"/>
                  <w:marTop w:val="0"/>
                  <w:marBottom w:val="0"/>
                  <w:divBdr>
                    <w:top w:val="none" w:sz="0" w:space="0" w:color="auto"/>
                    <w:left w:val="none" w:sz="0" w:space="0" w:color="auto"/>
                    <w:bottom w:val="none" w:sz="0" w:space="0" w:color="auto"/>
                    <w:right w:val="none" w:sz="0" w:space="0" w:color="auto"/>
                  </w:divBdr>
                </w:div>
                <w:div w:id="433399187">
                  <w:marLeft w:val="0"/>
                  <w:marRight w:val="0"/>
                  <w:marTop w:val="0"/>
                  <w:marBottom w:val="0"/>
                  <w:divBdr>
                    <w:top w:val="none" w:sz="0" w:space="0" w:color="auto"/>
                    <w:left w:val="none" w:sz="0" w:space="0" w:color="auto"/>
                    <w:bottom w:val="none" w:sz="0" w:space="0" w:color="auto"/>
                    <w:right w:val="none" w:sz="0" w:space="0" w:color="auto"/>
                  </w:divBdr>
                </w:div>
                <w:div w:id="445582070">
                  <w:marLeft w:val="0"/>
                  <w:marRight w:val="0"/>
                  <w:marTop w:val="0"/>
                  <w:marBottom w:val="0"/>
                  <w:divBdr>
                    <w:top w:val="none" w:sz="0" w:space="0" w:color="auto"/>
                    <w:left w:val="none" w:sz="0" w:space="0" w:color="auto"/>
                    <w:bottom w:val="none" w:sz="0" w:space="0" w:color="auto"/>
                    <w:right w:val="none" w:sz="0" w:space="0" w:color="auto"/>
                  </w:divBdr>
                </w:div>
                <w:div w:id="449397057">
                  <w:marLeft w:val="0"/>
                  <w:marRight w:val="0"/>
                  <w:marTop w:val="0"/>
                  <w:marBottom w:val="0"/>
                  <w:divBdr>
                    <w:top w:val="none" w:sz="0" w:space="0" w:color="auto"/>
                    <w:left w:val="none" w:sz="0" w:space="0" w:color="auto"/>
                    <w:bottom w:val="none" w:sz="0" w:space="0" w:color="auto"/>
                    <w:right w:val="none" w:sz="0" w:space="0" w:color="auto"/>
                  </w:divBdr>
                </w:div>
                <w:div w:id="464859005">
                  <w:marLeft w:val="0"/>
                  <w:marRight w:val="0"/>
                  <w:marTop w:val="0"/>
                  <w:marBottom w:val="0"/>
                  <w:divBdr>
                    <w:top w:val="none" w:sz="0" w:space="0" w:color="auto"/>
                    <w:left w:val="none" w:sz="0" w:space="0" w:color="auto"/>
                    <w:bottom w:val="none" w:sz="0" w:space="0" w:color="auto"/>
                    <w:right w:val="none" w:sz="0" w:space="0" w:color="auto"/>
                  </w:divBdr>
                </w:div>
                <w:div w:id="537670990">
                  <w:marLeft w:val="0"/>
                  <w:marRight w:val="0"/>
                  <w:marTop w:val="0"/>
                  <w:marBottom w:val="0"/>
                  <w:divBdr>
                    <w:top w:val="none" w:sz="0" w:space="0" w:color="auto"/>
                    <w:left w:val="none" w:sz="0" w:space="0" w:color="auto"/>
                    <w:bottom w:val="none" w:sz="0" w:space="0" w:color="auto"/>
                    <w:right w:val="none" w:sz="0" w:space="0" w:color="auto"/>
                  </w:divBdr>
                </w:div>
                <w:div w:id="539634209">
                  <w:marLeft w:val="0"/>
                  <w:marRight w:val="0"/>
                  <w:marTop w:val="0"/>
                  <w:marBottom w:val="0"/>
                  <w:divBdr>
                    <w:top w:val="none" w:sz="0" w:space="0" w:color="auto"/>
                    <w:left w:val="none" w:sz="0" w:space="0" w:color="auto"/>
                    <w:bottom w:val="none" w:sz="0" w:space="0" w:color="auto"/>
                    <w:right w:val="none" w:sz="0" w:space="0" w:color="auto"/>
                  </w:divBdr>
                </w:div>
                <w:div w:id="544217943">
                  <w:marLeft w:val="0"/>
                  <w:marRight w:val="0"/>
                  <w:marTop w:val="0"/>
                  <w:marBottom w:val="0"/>
                  <w:divBdr>
                    <w:top w:val="none" w:sz="0" w:space="0" w:color="auto"/>
                    <w:left w:val="none" w:sz="0" w:space="0" w:color="auto"/>
                    <w:bottom w:val="none" w:sz="0" w:space="0" w:color="auto"/>
                    <w:right w:val="none" w:sz="0" w:space="0" w:color="auto"/>
                  </w:divBdr>
                </w:div>
                <w:div w:id="581644423">
                  <w:marLeft w:val="0"/>
                  <w:marRight w:val="0"/>
                  <w:marTop w:val="0"/>
                  <w:marBottom w:val="0"/>
                  <w:divBdr>
                    <w:top w:val="none" w:sz="0" w:space="0" w:color="auto"/>
                    <w:left w:val="none" w:sz="0" w:space="0" w:color="auto"/>
                    <w:bottom w:val="none" w:sz="0" w:space="0" w:color="auto"/>
                    <w:right w:val="none" w:sz="0" w:space="0" w:color="auto"/>
                  </w:divBdr>
                </w:div>
                <w:div w:id="596640529">
                  <w:marLeft w:val="0"/>
                  <w:marRight w:val="0"/>
                  <w:marTop w:val="0"/>
                  <w:marBottom w:val="0"/>
                  <w:divBdr>
                    <w:top w:val="none" w:sz="0" w:space="0" w:color="auto"/>
                    <w:left w:val="none" w:sz="0" w:space="0" w:color="auto"/>
                    <w:bottom w:val="none" w:sz="0" w:space="0" w:color="auto"/>
                    <w:right w:val="none" w:sz="0" w:space="0" w:color="auto"/>
                  </w:divBdr>
                </w:div>
                <w:div w:id="661542815">
                  <w:marLeft w:val="0"/>
                  <w:marRight w:val="0"/>
                  <w:marTop w:val="0"/>
                  <w:marBottom w:val="0"/>
                  <w:divBdr>
                    <w:top w:val="none" w:sz="0" w:space="0" w:color="auto"/>
                    <w:left w:val="none" w:sz="0" w:space="0" w:color="auto"/>
                    <w:bottom w:val="none" w:sz="0" w:space="0" w:color="auto"/>
                    <w:right w:val="none" w:sz="0" w:space="0" w:color="auto"/>
                  </w:divBdr>
                </w:div>
                <w:div w:id="718209826">
                  <w:marLeft w:val="0"/>
                  <w:marRight w:val="0"/>
                  <w:marTop w:val="0"/>
                  <w:marBottom w:val="0"/>
                  <w:divBdr>
                    <w:top w:val="none" w:sz="0" w:space="0" w:color="auto"/>
                    <w:left w:val="none" w:sz="0" w:space="0" w:color="auto"/>
                    <w:bottom w:val="none" w:sz="0" w:space="0" w:color="auto"/>
                    <w:right w:val="none" w:sz="0" w:space="0" w:color="auto"/>
                  </w:divBdr>
                </w:div>
                <w:div w:id="779645149">
                  <w:marLeft w:val="0"/>
                  <w:marRight w:val="0"/>
                  <w:marTop w:val="0"/>
                  <w:marBottom w:val="0"/>
                  <w:divBdr>
                    <w:top w:val="none" w:sz="0" w:space="0" w:color="auto"/>
                    <w:left w:val="none" w:sz="0" w:space="0" w:color="auto"/>
                    <w:bottom w:val="none" w:sz="0" w:space="0" w:color="auto"/>
                    <w:right w:val="none" w:sz="0" w:space="0" w:color="auto"/>
                  </w:divBdr>
                </w:div>
                <w:div w:id="780875467">
                  <w:marLeft w:val="0"/>
                  <w:marRight w:val="0"/>
                  <w:marTop w:val="0"/>
                  <w:marBottom w:val="0"/>
                  <w:divBdr>
                    <w:top w:val="none" w:sz="0" w:space="0" w:color="auto"/>
                    <w:left w:val="none" w:sz="0" w:space="0" w:color="auto"/>
                    <w:bottom w:val="none" w:sz="0" w:space="0" w:color="auto"/>
                    <w:right w:val="none" w:sz="0" w:space="0" w:color="auto"/>
                  </w:divBdr>
                </w:div>
                <w:div w:id="796870873">
                  <w:marLeft w:val="0"/>
                  <w:marRight w:val="0"/>
                  <w:marTop w:val="0"/>
                  <w:marBottom w:val="0"/>
                  <w:divBdr>
                    <w:top w:val="none" w:sz="0" w:space="0" w:color="auto"/>
                    <w:left w:val="none" w:sz="0" w:space="0" w:color="auto"/>
                    <w:bottom w:val="none" w:sz="0" w:space="0" w:color="auto"/>
                    <w:right w:val="none" w:sz="0" w:space="0" w:color="auto"/>
                  </w:divBdr>
                </w:div>
                <w:div w:id="832261676">
                  <w:marLeft w:val="0"/>
                  <w:marRight w:val="0"/>
                  <w:marTop w:val="0"/>
                  <w:marBottom w:val="0"/>
                  <w:divBdr>
                    <w:top w:val="none" w:sz="0" w:space="0" w:color="auto"/>
                    <w:left w:val="none" w:sz="0" w:space="0" w:color="auto"/>
                    <w:bottom w:val="none" w:sz="0" w:space="0" w:color="auto"/>
                    <w:right w:val="none" w:sz="0" w:space="0" w:color="auto"/>
                  </w:divBdr>
                </w:div>
                <w:div w:id="841507321">
                  <w:marLeft w:val="0"/>
                  <w:marRight w:val="0"/>
                  <w:marTop w:val="0"/>
                  <w:marBottom w:val="0"/>
                  <w:divBdr>
                    <w:top w:val="none" w:sz="0" w:space="0" w:color="auto"/>
                    <w:left w:val="none" w:sz="0" w:space="0" w:color="auto"/>
                    <w:bottom w:val="none" w:sz="0" w:space="0" w:color="auto"/>
                    <w:right w:val="none" w:sz="0" w:space="0" w:color="auto"/>
                  </w:divBdr>
                </w:div>
                <w:div w:id="871768435">
                  <w:marLeft w:val="0"/>
                  <w:marRight w:val="0"/>
                  <w:marTop w:val="0"/>
                  <w:marBottom w:val="0"/>
                  <w:divBdr>
                    <w:top w:val="none" w:sz="0" w:space="0" w:color="auto"/>
                    <w:left w:val="none" w:sz="0" w:space="0" w:color="auto"/>
                    <w:bottom w:val="none" w:sz="0" w:space="0" w:color="auto"/>
                    <w:right w:val="none" w:sz="0" w:space="0" w:color="auto"/>
                  </w:divBdr>
                </w:div>
                <w:div w:id="888371537">
                  <w:marLeft w:val="0"/>
                  <w:marRight w:val="0"/>
                  <w:marTop w:val="0"/>
                  <w:marBottom w:val="0"/>
                  <w:divBdr>
                    <w:top w:val="none" w:sz="0" w:space="0" w:color="auto"/>
                    <w:left w:val="none" w:sz="0" w:space="0" w:color="auto"/>
                    <w:bottom w:val="none" w:sz="0" w:space="0" w:color="auto"/>
                    <w:right w:val="none" w:sz="0" w:space="0" w:color="auto"/>
                  </w:divBdr>
                </w:div>
                <w:div w:id="966662117">
                  <w:marLeft w:val="0"/>
                  <w:marRight w:val="0"/>
                  <w:marTop w:val="0"/>
                  <w:marBottom w:val="0"/>
                  <w:divBdr>
                    <w:top w:val="none" w:sz="0" w:space="0" w:color="auto"/>
                    <w:left w:val="none" w:sz="0" w:space="0" w:color="auto"/>
                    <w:bottom w:val="none" w:sz="0" w:space="0" w:color="auto"/>
                    <w:right w:val="none" w:sz="0" w:space="0" w:color="auto"/>
                  </w:divBdr>
                </w:div>
                <w:div w:id="1015572343">
                  <w:marLeft w:val="0"/>
                  <w:marRight w:val="0"/>
                  <w:marTop w:val="0"/>
                  <w:marBottom w:val="0"/>
                  <w:divBdr>
                    <w:top w:val="none" w:sz="0" w:space="0" w:color="auto"/>
                    <w:left w:val="none" w:sz="0" w:space="0" w:color="auto"/>
                    <w:bottom w:val="none" w:sz="0" w:space="0" w:color="auto"/>
                    <w:right w:val="none" w:sz="0" w:space="0" w:color="auto"/>
                  </w:divBdr>
                </w:div>
                <w:div w:id="1057555972">
                  <w:marLeft w:val="0"/>
                  <w:marRight w:val="0"/>
                  <w:marTop w:val="0"/>
                  <w:marBottom w:val="0"/>
                  <w:divBdr>
                    <w:top w:val="none" w:sz="0" w:space="0" w:color="auto"/>
                    <w:left w:val="none" w:sz="0" w:space="0" w:color="auto"/>
                    <w:bottom w:val="none" w:sz="0" w:space="0" w:color="auto"/>
                    <w:right w:val="none" w:sz="0" w:space="0" w:color="auto"/>
                  </w:divBdr>
                </w:div>
                <w:div w:id="1075277033">
                  <w:marLeft w:val="0"/>
                  <w:marRight w:val="0"/>
                  <w:marTop w:val="0"/>
                  <w:marBottom w:val="0"/>
                  <w:divBdr>
                    <w:top w:val="none" w:sz="0" w:space="0" w:color="auto"/>
                    <w:left w:val="none" w:sz="0" w:space="0" w:color="auto"/>
                    <w:bottom w:val="none" w:sz="0" w:space="0" w:color="auto"/>
                    <w:right w:val="none" w:sz="0" w:space="0" w:color="auto"/>
                  </w:divBdr>
                </w:div>
                <w:div w:id="1089885431">
                  <w:marLeft w:val="0"/>
                  <w:marRight w:val="0"/>
                  <w:marTop w:val="0"/>
                  <w:marBottom w:val="0"/>
                  <w:divBdr>
                    <w:top w:val="none" w:sz="0" w:space="0" w:color="auto"/>
                    <w:left w:val="none" w:sz="0" w:space="0" w:color="auto"/>
                    <w:bottom w:val="none" w:sz="0" w:space="0" w:color="auto"/>
                    <w:right w:val="none" w:sz="0" w:space="0" w:color="auto"/>
                  </w:divBdr>
                </w:div>
                <w:div w:id="1155758386">
                  <w:marLeft w:val="0"/>
                  <w:marRight w:val="0"/>
                  <w:marTop w:val="0"/>
                  <w:marBottom w:val="0"/>
                  <w:divBdr>
                    <w:top w:val="none" w:sz="0" w:space="0" w:color="auto"/>
                    <w:left w:val="none" w:sz="0" w:space="0" w:color="auto"/>
                    <w:bottom w:val="none" w:sz="0" w:space="0" w:color="auto"/>
                    <w:right w:val="none" w:sz="0" w:space="0" w:color="auto"/>
                  </w:divBdr>
                </w:div>
                <w:div w:id="1215627669">
                  <w:marLeft w:val="0"/>
                  <w:marRight w:val="0"/>
                  <w:marTop w:val="0"/>
                  <w:marBottom w:val="0"/>
                  <w:divBdr>
                    <w:top w:val="none" w:sz="0" w:space="0" w:color="auto"/>
                    <w:left w:val="none" w:sz="0" w:space="0" w:color="auto"/>
                    <w:bottom w:val="none" w:sz="0" w:space="0" w:color="auto"/>
                    <w:right w:val="none" w:sz="0" w:space="0" w:color="auto"/>
                  </w:divBdr>
                </w:div>
                <w:div w:id="1232159133">
                  <w:marLeft w:val="0"/>
                  <w:marRight w:val="0"/>
                  <w:marTop w:val="0"/>
                  <w:marBottom w:val="0"/>
                  <w:divBdr>
                    <w:top w:val="none" w:sz="0" w:space="0" w:color="auto"/>
                    <w:left w:val="none" w:sz="0" w:space="0" w:color="auto"/>
                    <w:bottom w:val="none" w:sz="0" w:space="0" w:color="auto"/>
                    <w:right w:val="none" w:sz="0" w:space="0" w:color="auto"/>
                  </w:divBdr>
                </w:div>
                <w:div w:id="1242910706">
                  <w:marLeft w:val="0"/>
                  <w:marRight w:val="0"/>
                  <w:marTop w:val="0"/>
                  <w:marBottom w:val="0"/>
                  <w:divBdr>
                    <w:top w:val="none" w:sz="0" w:space="0" w:color="auto"/>
                    <w:left w:val="none" w:sz="0" w:space="0" w:color="auto"/>
                    <w:bottom w:val="none" w:sz="0" w:space="0" w:color="auto"/>
                    <w:right w:val="none" w:sz="0" w:space="0" w:color="auto"/>
                  </w:divBdr>
                </w:div>
                <w:div w:id="1247886539">
                  <w:marLeft w:val="0"/>
                  <w:marRight w:val="0"/>
                  <w:marTop w:val="0"/>
                  <w:marBottom w:val="0"/>
                  <w:divBdr>
                    <w:top w:val="none" w:sz="0" w:space="0" w:color="auto"/>
                    <w:left w:val="none" w:sz="0" w:space="0" w:color="auto"/>
                    <w:bottom w:val="none" w:sz="0" w:space="0" w:color="auto"/>
                    <w:right w:val="none" w:sz="0" w:space="0" w:color="auto"/>
                  </w:divBdr>
                </w:div>
                <w:div w:id="1253008053">
                  <w:marLeft w:val="0"/>
                  <w:marRight w:val="0"/>
                  <w:marTop w:val="0"/>
                  <w:marBottom w:val="0"/>
                  <w:divBdr>
                    <w:top w:val="none" w:sz="0" w:space="0" w:color="auto"/>
                    <w:left w:val="none" w:sz="0" w:space="0" w:color="auto"/>
                    <w:bottom w:val="none" w:sz="0" w:space="0" w:color="auto"/>
                    <w:right w:val="none" w:sz="0" w:space="0" w:color="auto"/>
                  </w:divBdr>
                </w:div>
                <w:div w:id="1260941101">
                  <w:marLeft w:val="0"/>
                  <w:marRight w:val="0"/>
                  <w:marTop w:val="0"/>
                  <w:marBottom w:val="0"/>
                  <w:divBdr>
                    <w:top w:val="none" w:sz="0" w:space="0" w:color="auto"/>
                    <w:left w:val="none" w:sz="0" w:space="0" w:color="auto"/>
                    <w:bottom w:val="none" w:sz="0" w:space="0" w:color="auto"/>
                    <w:right w:val="none" w:sz="0" w:space="0" w:color="auto"/>
                  </w:divBdr>
                </w:div>
                <w:div w:id="1300305197">
                  <w:marLeft w:val="0"/>
                  <w:marRight w:val="0"/>
                  <w:marTop w:val="0"/>
                  <w:marBottom w:val="0"/>
                  <w:divBdr>
                    <w:top w:val="none" w:sz="0" w:space="0" w:color="auto"/>
                    <w:left w:val="none" w:sz="0" w:space="0" w:color="auto"/>
                    <w:bottom w:val="none" w:sz="0" w:space="0" w:color="auto"/>
                    <w:right w:val="none" w:sz="0" w:space="0" w:color="auto"/>
                  </w:divBdr>
                </w:div>
                <w:div w:id="1308433246">
                  <w:marLeft w:val="0"/>
                  <w:marRight w:val="0"/>
                  <w:marTop w:val="0"/>
                  <w:marBottom w:val="0"/>
                  <w:divBdr>
                    <w:top w:val="none" w:sz="0" w:space="0" w:color="auto"/>
                    <w:left w:val="none" w:sz="0" w:space="0" w:color="auto"/>
                    <w:bottom w:val="none" w:sz="0" w:space="0" w:color="auto"/>
                    <w:right w:val="none" w:sz="0" w:space="0" w:color="auto"/>
                  </w:divBdr>
                </w:div>
                <w:div w:id="1308630566">
                  <w:marLeft w:val="0"/>
                  <w:marRight w:val="0"/>
                  <w:marTop w:val="0"/>
                  <w:marBottom w:val="0"/>
                  <w:divBdr>
                    <w:top w:val="none" w:sz="0" w:space="0" w:color="auto"/>
                    <w:left w:val="none" w:sz="0" w:space="0" w:color="auto"/>
                    <w:bottom w:val="none" w:sz="0" w:space="0" w:color="auto"/>
                    <w:right w:val="none" w:sz="0" w:space="0" w:color="auto"/>
                  </w:divBdr>
                </w:div>
                <w:div w:id="1324704336">
                  <w:marLeft w:val="0"/>
                  <w:marRight w:val="0"/>
                  <w:marTop w:val="0"/>
                  <w:marBottom w:val="0"/>
                  <w:divBdr>
                    <w:top w:val="none" w:sz="0" w:space="0" w:color="auto"/>
                    <w:left w:val="none" w:sz="0" w:space="0" w:color="auto"/>
                    <w:bottom w:val="none" w:sz="0" w:space="0" w:color="auto"/>
                    <w:right w:val="none" w:sz="0" w:space="0" w:color="auto"/>
                  </w:divBdr>
                </w:div>
                <w:div w:id="1332369605">
                  <w:marLeft w:val="0"/>
                  <w:marRight w:val="0"/>
                  <w:marTop w:val="0"/>
                  <w:marBottom w:val="0"/>
                  <w:divBdr>
                    <w:top w:val="none" w:sz="0" w:space="0" w:color="auto"/>
                    <w:left w:val="none" w:sz="0" w:space="0" w:color="auto"/>
                    <w:bottom w:val="none" w:sz="0" w:space="0" w:color="auto"/>
                    <w:right w:val="none" w:sz="0" w:space="0" w:color="auto"/>
                  </w:divBdr>
                </w:div>
                <w:div w:id="1387606622">
                  <w:marLeft w:val="0"/>
                  <w:marRight w:val="0"/>
                  <w:marTop w:val="0"/>
                  <w:marBottom w:val="0"/>
                  <w:divBdr>
                    <w:top w:val="none" w:sz="0" w:space="0" w:color="auto"/>
                    <w:left w:val="none" w:sz="0" w:space="0" w:color="auto"/>
                    <w:bottom w:val="none" w:sz="0" w:space="0" w:color="auto"/>
                    <w:right w:val="none" w:sz="0" w:space="0" w:color="auto"/>
                  </w:divBdr>
                </w:div>
                <w:div w:id="1412120921">
                  <w:marLeft w:val="0"/>
                  <w:marRight w:val="0"/>
                  <w:marTop w:val="0"/>
                  <w:marBottom w:val="0"/>
                  <w:divBdr>
                    <w:top w:val="none" w:sz="0" w:space="0" w:color="auto"/>
                    <w:left w:val="none" w:sz="0" w:space="0" w:color="auto"/>
                    <w:bottom w:val="none" w:sz="0" w:space="0" w:color="auto"/>
                    <w:right w:val="none" w:sz="0" w:space="0" w:color="auto"/>
                  </w:divBdr>
                </w:div>
                <w:div w:id="1436318147">
                  <w:marLeft w:val="0"/>
                  <w:marRight w:val="0"/>
                  <w:marTop w:val="0"/>
                  <w:marBottom w:val="0"/>
                  <w:divBdr>
                    <w:top w:val="none" w:sz="0" w:space="0" w:color="auto"/>
                    <w:left w:val="none" w:sz="0" w:space="0" w:color="auto"/>
                    <w:bottom w:val="none" w:sz="0" w:space="0" w:color="auto"/>
                    <w:right w:val="none" w:sz="0" w:space="0" w:color="auto"/>
                  </w:divBdr>
                </w:div>
                <w:div w:id="1490167424">
                  <w:marLeft w:val="0"/>
                  <w:marRight w:val="0"/>
                  <w:marTop w:val="0"/>
                  <w:marBottom w:val="0"/>
                  <w:divBdr>
                    <w:top w:val="none" w:sz="0" w:space="0" w:color="auto"/>
                    <w:left w:val="none" w:sz="0" w:space="0" w:color="auto"/>
                    <w:bottom w:val="none" w:sz="0" w:space="0" w:color="auto"/>
                    <w:right w:val="none" w:sz="0" w:space="0" w:color="auto"/>
                  </w:divBdr>
                </w:div>
                <w:div w:id="1513452639">
                  <w:marLeft w:val="0"/>
                  <w:marRight w:val="0"/>
                  <w:marTop w:val="0"/>
                  <w:marBottom w:val="0"/>
                  <w:divBdr>
                    <w:top w:val="none" w:sz="0" w:space="0" w:color="auto"/>
                    <w:left w:val="none" w:sz="0" w:space="0" w:color="auto"/>
                    <w:bottom w:val="none" w:sz="0" w:space="0" w:color="auto"/>
                    <w:right w:val="none" w:sz="0" w:space="0" w:color="auto"/>
                  </w:divBdr>
                </w:div>
                <w:div w:id="1555309139">
                  <w:marLeft w:val="0"/>
                  <w:marRight w:val="0"/>
                  <w:marTop w:val="0"/>
                  <w:marBottom w:val="0"/>
                  <w:divBdr>
                    <w:top w:val="none" w:sz="0" w:space="0" w:color="auto"/>
                    <w:left w:val="none" w:sz="0" w:space="0" w:color="auto"/>
                    <w:bottom w:val="none" w:sz="0" w:space="0" w:color="auto"/>
                    <w:right w:val="none" w:sz="0" w:space="0" w:color="auto"/>
                  </w:divBdr>
                </w:div>
                <w:div w:id="1607887589">
                  <w:marLeft w:val="0"/>
                  <w:marRight w:val="0"/>
                  <w:marTop w:val="0"/>
                  <w:marBottom w:val="0"/>
                  <w:divBdr>
                    <w:top w:val="none" w:sz="0" w:space="0" w:color="auto"/>
                    <w:left w:val="none" w:sz="0" w:space="0" w:color="auto"/>
                    <w:bottom w:val="none" w:sz="0" w:space="0" w:color="auto"/>
                    <w:right w:val="none" w:sz="0" w:space="0" w:color="auto"/>
                  </w:divBdr>
                </w:div>
                <w:div w:id="1636907511">
                  <w:marLeft w:val="0"/>
                  <w:marRight w:val="0"/>
                  <w:marTop w:val="0"/>
                  <w:marBottom w:val="0"/>
                  <w:divBdr>
                    <w:top w:val="none" w:sz="0" w:space="0" w:color="auto"/>
                    <w:left w:val="none" w:sz="0" w:space="0" w:color="auto"/>
                    <w:bottom w:val="none" w:sz="0" w:space="0" w:color="auto"/>
                    <w:right w:val="none" w:sz="0" w:space="0" w:color="auto"/>
                  </w:divBdr>
                </w:div>
                <w:div w:id="1639022329">
                  <w:marLeft w:val="0"/>
                  <w:marRight w:val="0"/>
                  <w:marTop w:val="0"/>
                  <w:marBottom w:val="0"/>
                  <w:divBdr>
                    <w:top w:val="none" w:sz="0" w:space="0" w:color="auto"/>
                    <w:left w:val="none" w:sz="0" w:space="0" w:color="auto"/>
                    <w:bottom w:val="none" w:sz="0" w:space="0" w:color="auto"/>
                    <w:right w:val="none" w:sz="0" w:space="0" w:color="auto"/>
                  </w:divBdr>
                </w:div>
                <w:div w:id="1662736600">
                  <w:marLeft w:val="0"/>
                  <w:marRight w:val="0"/>
                  <w:marTop w:val="0"/>
                  <w:marBottom w:val="0"/>
                  <w:divBdr>
                    <w:top w:val="none" w:sz="0" w:space="0" w:color="auto"/>
                    <w:left w:val="none" w:sz="0" w:space="0" w:color="auto"/>
                    <w:bottom w:val="none" w:sz="0" w:space="0" w:color="auto"/>
                    <w:right w:val="none" w:sz="0" w:space="0" w:color="auto"/>
                  </w:divBdr>
                </w:div>
                <w:div w:id="1691056821">
                  <w:marLeft w:val="0"/>
                  <w:marRight w:val="0"/>
                  <w:marTop w:val="0"/>
                  <w:marBottom w:val="0"/>
                  <w:divBdr>
                    <w:top w:val="none" w:sz="0" w:space="0" w:color="auto"/>
                    <w:left w:val="none" w:sz="0" w:space="0" w:color="auto"/>
                    <w:bottom w:val="none" w:sz="0" w:space="0" w:color="auto"/>
                    <w:right w:val="none" w:sz="0" w:space="0" w:color="auto"/>
                  </w:divBdr>
                </w:div>
                <w:div w:id="1736582363">
                  <w:marLeft w:val="0"/>
                  <w:marRight w:val="0"/>
                  <w:marTop w:val="0"/>
                  <w:marBottom w:val="0"/>
                  <w:divBdr>
                    <w:top w:val="none" w:sz="0" w:space="0" w:color="auto"/>
                    <w:left w:val="none" w:sz="0" w:space="0" w:color="auto"/>
                    <w:bottom w:val="none" w:sz="0" w:space="0" w:color="auto"/>
                    <w:right w:val="none" w:sz="0" w:space="0" w:color="auto"/>
                  </w:divBdr>
                </w:div>
                <w:div w:id="1741370241">
                  <w:marLeft w:val="0"/>
                  <w:marRight w:val="0"/>
                  <w:marTop w:val="0"/>
                  <w:marBottom w:val="0"/>
                  <w:divBdr>
                    <w:top w:val="none" w:sz="0" w:space="0" w:color="auto"/>
                    <w:left w:val="none" w:sz="0" w:space="0" w:color="auto"/>
                    <w:bottom w:val="none" w:sz="0" w:space="0" w:color="auto"/>
                    <w:right w:val="none" w:sz="0" w:space="0" w:color="auto"/>
                  </w:divBdr>
                </w:div>
                <w:div w:id="1742210983">
                  <w:marLeft w:val="0"/>
                  <w:marRight w:val="0"/>
                  <w:marTop w:val="0"/>
                  <w:marBottom w:val="0"/>
                  <w:divBdr>
                    <w:top w:val="none" w:sz="0" w:space="0" w:color="auto"/>
                    <w:left w:val="none" w:sz="0" w:space="0" w:color="auto"/>
                    <w:bottom w:val="none" w:sz="0" w:space="0" w:color="auto"/>
                    <w:right w:val="none" w:sz="0" w:space="0" w:color="auto"/>
                  </w:divBdr>
                </w:div>
                <w:div w:id="1893348566">
                  <w:marLeft w:val="0"/>
                  <w:marRight w:val="0"/>
                  <w:marTop w:val="0"/>
                  <w:marBottom w:val="0"/>
                  <w:divBdr>
                    <w:top w:val="none" w:sz="0" w:space="0" w:color="auto"/>
                    <w:left w:val="none" w:sz="0" w:space="0" w:color="auto"/>
                    <w:bottom w:val="none" w:sz="0" w:space="0" w:color="auto"/>
                    <w:right w:val="none" w:sz="0" w:space="0" w:color="auto"/>
                  </w:divBdr>
                </w:div>
                <w:div w:id="1961719058">
                  <w:marLeft w:val="0"/>
                  <w:marRight w:val="0"/>
                  <w:marTop w:val="0"/>
                  <w:marBottom w:val="0"/>
                  <w:divBdr>
                    <w:top w:val="none" w:sz="0" w:space="0" w:color="auto"/>
                    <w:left w:val="none" w:sz="0" w:space="0" w:color="auto"/>
                    <w:bottom w:val="none" w:sz="0" w:space="0" w:color="auto"/>
                    <w:right w:val="none" w:sz="0" w:space="0" w:color="auto"/>
                  </w:divBdr>
                </w:div>
                <w:div w:id="2021196229">
                  <w:marLeft w:val="0"/>
                  <w:marRight w:val="0"/>
                  <w:marTop w:val="0"/>
                  <w:marBottom w:val="0"/>
                  <w:divBdr>
                    <w:top w:val="none" w:sz="0" w:space="0" w:color="auto"/>
                    <w:left w:val="none" w:sz="0" w:space="0" w:color="auto"/>
                    <w:bottom w:val="none" w:sz="0" w:space="0" w:color="auto"/>
                    <w:right w:val="none" w:sz="0" w:space="0" w:color="auto"/>
                  </w:divBdr>
                </w:div>
                <w:div w:id="2085183104">
                  <w:marLeft w:val="0"/>
                  <w:marRight w:val="0"/>
                  <w:marTop w:val="0"/>
                  <w:marBottom w:val="0"/>
                  <w:divBdr>
                    <w:top w:val="none" w:sz="0" w:space="0" w:color="auto"/>
                    <w:left w:val="none" w:sz="0" w:space="0" w:color="auto"/>
                    <w:bottom w:val="none" w:sz="0" w:space="0" w:color="auto"/>
                    <w:right w:val="none" w:sz="0" w:space="0" w:color="auto"/>
                  </w:divBdr>
                </w:div>
                <w:div w:id="214716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localgov.ie/services/emergency-services" TargetMode="Externa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met.ie/cms/assets/uploads/2024/10/Severe-weather-chart.pdf"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920F213B5054EB51875639602FA13" ma:contentTypeVersion="19" ma:contentTypeDescription="Create a new document." ma:contentTypeScope="" ma:versionID="a6b6c5a5a77ed49e8e3ad73554ea44e6">
  <xsd:schema xmlns:xsd="http://www.w3.org/2001/XMLSchema" xmlns:xs="http://www.w3.org/2001/XMLSchema" xmlns:p="http://schemas.microsoft.com/office/2006/metadata/properties" xmlns:ns1="http://schemas.microsoft.com/sharepoint/v3" xmlns:ns2="e63c3104-fc04-4df1-9fa5-31789008da8f" xmlns:ns3="3c98a36d-bd2a-4c0f-a967-82a3b938ead1" targetNamespace="http://schemas.microsoft.com/office/2006/metadata/properties" ma:root="true" ma:fieldsID="07f4d049fdfd1e640bb859f8ef1c392c" ns1:_="" ns2:_="" ns3:_="">
    <xsd:import namespace="http://schemas.microsoft.com/sharepoint/v3"/>
    <xsd:import namespace="e63c3104-fc04-4df1-9fa5-31789008da8f"/>
    <xsd:import namespace="3c98a36d-bd2a-4c0f-a967-82a3b938ea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1:_ip_UnifiedCompliancePolicyProperties" minOccurs="0"/>
                <xsd:element ref="ns1:_ip_UnifiedCompliancePolicyUIAction" minOccurs="0"/>
                <xsd:element ref="ns3:MediaServiceDateTaken"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3c3104-fc04-4df1-9fa5-31789008da8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362e713-965c-4c6f-bb71-5f9fb4906d8b}" ma:internalName="TaxCatchAll" ma:showField="CatchAllData" ma:web="e63c3104-fc04-4df1-9fa5-31789008da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98a36d-bd2a-4c0f-a967-82a3b938ea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f8cc85b-9e42-4a77-b448-84ae7c86d4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haredWithUsers xmlns="e63c3104-fc04-4df1-9fa5-31789008da8f">
      <UserInfo>
        <DisplayName>Paula Cummins</DisplayName>
        <AccountId>599</AccountId>
        <AccountType/>
      </UserInfo>
    </SharedWithUsers>
    <lcf76f155ced4ddcb4097134ff3c332f xmlns="3c98a36d-bd2a-4c0f-a967-82a3b938ead1">
      <Terms xmlns="http://schemas.microsoft.com/office/infopath/2007/PartnerControls"/>
    </lcf76f155ced4ddcb4097134ff3c332f>
    <TaxCatchAll xmlns="e63c3104-fc04-4df1-9fa5-31789008da8f" xsi:nil="true"/>
    <_ip_UnifiedCompliancePolicyUIAction xmlns="http://schemas.microsoft.com/sharepoint/v3">5</_ip_UnifiedCompliancePolicyUIAction>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FB94CE-1971-48F1-9C9C-F32EB8C4A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3c3104-fc04-4df1-9fa5-31789008da8f"/>
    <ds:schemaRef ds:uri="3c98a36d-bd2a-4c0f-a967-82a3b938ea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3F00FB-AE96-4EF6-9688-C805D2EBA49F}">
  <ds:schemaRefs>
    <ds:schemaRef ds:uri="http://schemas.microsoft.com/office/2006/metadata/longProperties"/>
  </ds:schemaRefs>
</ds:datastoreItem>
</file>

<file path=customXml/itemProps3.xml><?xml version="1.0" encoding="utf-8"?>
<ds:datastoreItem xmlns:ds="http://schemas.openxmlformats.org/officeDocument/2006/customXml" ds:itemID="{382619F0-23E7-4335-B30A-E225165C429E}">
  <ds:schemaRefs>
    <ds:schemaRef ds:uri="http://schemas.microsoft.com/office/2006/metadata/properties"/>
    <ds:schemaRef ds:uri="http://schemas.microsoft.com/office/infopath/2007/PartnerControls"/>
    <ds:schemaRef ds:uri="e63c3104-fc04-4df1-9fa5-31789008da8f"/>
    <ds:schemaRef ds:uri="3c98a36d-bd2a-4c0f-a967-82a3b938ead1"/>
    <ds:schemaRef ds:uri="http://schemas.microsoft.com/sharepoint/v3"/>
  </ds:schemaRefs>
</ds:datastoreItem>
</file>

<file path=customXml/itemProps4.xml><?xml version="1.0" encoding="utf-8"?>
<ds:datastoreItem xmlns:ds="http://schemas.openxmlformats.org/officeDocument/2006/customXml" ds:itemID="{ECF4F0E3-92AB-4510-9614-84C8F665A6D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reception</dc:creator>
  <keywords/>
  <lastModifiedBy>Kate Ashmore</lastModifiedBy>
  <revision>11</revision>
  <lastPrinted>2020-02-04T20:17:00.0000000Z</lastPrinted>
  <dcterms:created xsi:type="dcterms:W3CDTF">2026-02-12T09:18:00.0000000Z</dcterms:created>
  <dcterms:modified xsi:type="dcterms:W3CDTF">2026-03-18T09:00:28.0809349Z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ip_UnifiedCompliancePolicyUIAction">
    <vt:lpwstr>5</vt:lpwstr>
  </property>
  <property fmtid="{D5CDD505-2E9C-101B-9397-08002B2CF9AE}" pid="3" name="_ip_UnifiedCompliancePolicyProperties">
    <vt:lpwstr/>
  </property>
  <property fmtid="{D5CDD505-2E9C-101B-9397-08002B2CF9AE}" pid="4" name="display_urn:schemas-microsoft-com:office:office#SharedWithUsers">
    <vt:lpwstr>Paula Cummins</vt:lpwstr>
  </property>
  <property fmtid="{D5CDD505-2E9C-101B-9397-08002B2CF9AE}" pid="5" name="SharedWithUsers">
    <vt:lpwstr>599;#Paula Cummins</vt:lpwstr>
  </property>
  <property fmtid="{D5CDD505-2E9C-101B-9397-08002B2CF9AE}" pid="6" name="TriggerFlowInfo">
    <vt:lpwstr/>
  </property>
  <property fmtid="{D5CDD505-2E9C-101B-9397-08002B2CF9AE}" pid="7" name="TaxCatchAll">
    <vt:lpwstr/>
  </property>
  <property fmtid="{D5CDD505-2E9C-101B-9397-08002B2CF9AE}" pid="8" name="lcf76f155ced4ddcb4097134ff3c332f">
    <vt:lpwstr/>
  </property>
  <property fmtid="{D5CDD505-2E9C-101B-9397-08002B2CF9AE}" pid="9" name="MediaServiceImageTags">
    <vt:lpwstr/>
  </property>
  <property fmtid="{D5CDD505-2E9C-101B-9397-08002B2CF9AE}" pid="10" name="ContentTypeId">
    <vt:lpwstr>0x010100E00920F213B5054EB51875639602FA13</vt:lpwstr>
  </property>
</Properties>
</file>